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143F" w14:textId="77777777" w:rsidR="00900FE4" w:rsidRDefault="00900FE4" w:rsidP="00900FE4">
      <w:pPr>
        <w:rPr>
          <w:color w:val="000000"/>
          <w:sz w:val="14"/>
          <w:szCs w:val="14"/>
        </w:rPr>
      </w:pPr>
      <w:bookmarkStart w:id="0" w:name="_Hlk195190909"/>
    </w:p>
    <w:tbl>
      <w:tblPr>
        <w:tblW w:w="9356" w:type="dxa"/>
        <w:tblInd w:w="15" w:type="dxa"/>
        <w:tblBorders>
          <w:top w:val="single" w:sz="4" w:space="0" w:color="723088"/>
          <w:left w:val="single" w:sz="4" w:space="0" w:color="723088"/>
          <w:bottom w:val="single" w:sz="4" w:space="0" w:color="723088"/>
          <w:right w:val="single" w:sz="4" w:space="0" w:color="723088"/>
          <w:insideH w:val="single" w:sz="4" w:space="0" w:color="723088"/>
          <w:insideV w:val="single" w:sz="4" w:space="0" w:color="723088"/>
        </w:tblBorders>
        <w:tblCellMar>
          <w:top w:w="57" w:type="dxa"/>
          <w:left w:w="0" w:type="dxa"/>
          <w:right w:w="57" w:type="dxa"/>
        </w:tblCellMar>
        <w:tblLook w:val="01E0" w:firstRow="1" w:lastRow="1" w:firstColumn="1" w:lastColumn="1" w:noHBand="0" w:noVBand="0"/>
      </w:tblPr>
      <w:tblGrid>
        <w:gridCol w:w="2398"/>
        <w:gridCol w:w="6958"/>
      </w:tblGrid>
      <w:tr w:rsidR="00940C2D" w:rsidRPr="00FE5E00" w14:paraId="7E2001C0" w14:textId="77777777" w:rsidTr="00DB0639">
        <w:trPr>
          <w:trHeight w:val="680"/>
        </w:trPr>
        <w:tc>
          <w:tcPr>
            <w:tcW w:w="9356" w:type="dxa"/>
            <w:gridSpan w:val="2"/>
            <w:shd w:val="clear" w:color="auto" w:fill="F2F2F2"/>
            <w:vAlign w:val="center"/>
          </w:tcPr>
          <w:p w14:paraId="76217F5D" w14:textId="77777777" w:rsidR="00900FE4" w:rsidRPr="00FE5E00" w:rsidRDefault="00900FE4" w:rsidP="001225BA">
            <w:pPr>
              <w:ind w:left="66"/>
              <w:rPr>
                <w:b/>
                <w:sz w:val="14"/>
                <w:szCs w:val="14"/>
              </w:rPr>
            </w:pPr>
            <w:r w:rsidRPr="00FE5E00">
              <w:rPr>
                <w:b/>
                <w:sz w:val="14"/>
                <w:szCs w:val="14"/>
              </w:rPr>
              <w:t xml:space="preserve">The </w:t>
            </w:r>
            <w:r w:rsidRPr="00FE5E00">
              <w:rPr>
                <w:b/>
                <w:color w:val="000000"/>
                <w:sz w:val="14"/>
                <w:szCs w:val="14"/>
              </w:rPr>
              <w:t>following</w:t>
            </w:r>
            <w:r w:rsidRPr="00FE5E00">
              <w:rPr>
                <w:b/>
                <w:sz w:val="14"/>
                <w:szCs w:val="14"/>
              </w:rPr>
              <w:t xml:space="preserve"> definitions apply in this Contract:</w:t>
            </w:r>
          </w:p>
        </w:tc>
      </w:tr>
      <w:tr w:rsidR="00940C2D" w:rsidRPr="00FE5E00" w14:paraId="55E37DAA" w14:textId="77777777" w:rsidTr="007B5CEB">
        <w:tc>
          <w:tcPr>
            <w:tcW w:w="2398" w:type="dxa"/>
            <w:shd w:val="clear" w:color="auto" w:fill="F2F2F2"/>
            <w:vAlign w:val="center"/>
          </w:tcPr>
          <w:p w14:paraId="2CF02367" w14:textId="77777777" w:rsidR="00900FE4" w:rsidRPr="00FE5E00" w:rsidRDefault="00900FE4" w:rsidP="007B5CEB">
            <w:pPr>
              <w:spacing w:before="40" w:after="40"/>
              <w:ind w:left="66"/>
              <w:rPr>
                <w:color w:val="000000"/>
                <w:sz w:val="14"/>
                <w:szCs w:val="14"/>
              </w:rPr>
            </w:pPr>
            <w:r w:rsidRPr="00FE5E00">
              <w:rPr>
                <w:color w:val="000000"/>
                <w:sz w:val="14"/>
                <w:szCs w:val="14"/>
              </w:rPr>
              <w:t>Actual Commencement Date</w:t>
            </w:r>
          </w:p>
        </w:tc>
        <w:tc>
          <w:tcPr>
            <w:tcW w:w="6958" w:type="dxa"/>
            <w:vAlign w:val="center"/>
          </w:tcPr>
          <w:p w14:paraId="138AFB9D" w14:textId="77777777" w:rsidR="00900FE4" w:rsidRPr="00FE5E00" w:rsidRDefault="00900FE4" w:rsidP="007B5CEB">
            <w:pPr>
              <w:spacing w:before="40" w:after="40"/>
              <w:ind w:left="66"/>
              <w:rPr>
                <w:color w:val="000000"/>
                <w:sz w:val="14"/>
                <w:szCs w:val="14"/>
              </w:rPr>
            </w:pPr>
            <w:r w:rsidRPr="00FE5E00">
              <w:rPr>
                <w:color w:val="000000"/>
                <w:sz w:val="14"/>
                <w:szCs w:val="14"/>
              </w:rPr>
              <w:t>means the date on which the Contractor commences performance of the Works;</w:t>
            </w:r>
          </w:p>
        </w:tc>
      </w:tr>
      <w:tr w:rsidR="00940C2D" w:rsidRPr="00FE5E00" w14:paraId="4035E9B4" w14:textId="77777777" w:rsidTr="007B5CEB">
        <w:tc>
          <w:tcPr>
            <w:tcW w:w="2398" w:type="dxa"/>
            <w:shd w:val="clear" w:color="auto" w:fill="F2F2F2"/>
            <w:vAlign w:val="center"/>
          </w:tcPr>
          <w:p w14:paraId="1358D57A" w14:textId="77777777" w:rsidR="00900FE4" w:rsidRPr="00FE5E00" w:rsidRDefault="00900FE4" w:rsidP="007B5CEB">
            <w:pPr>
              <w:spacing w:before="40" w:after="40"/>
              <w:ind w:left="66"/>
              <w:rPr>
                <w:color w:val="000000"/>
                <w:sz w:val="14"/>
                <w:szCs w:val="14"/>
              </w:rPr>
            </w:pPr>
            <w:r w:rsidRPr="00FE5E00">
              <w:rPr>
                <w:color w:val="000000"/>
                <w:sz w:val="14"/>
                <w:szCs w:val="14"/>
              </w:rPr>
              <w:t>Actual Completion Date</w:t>
            </w:r>
          </w:p>
        </w:tc>
        <w:tc>
          <w:tcPr>
            <w:tcW w:w="6958" w:type="dxa"/>
            <w:vAlign w:val="center"/>
          </w:tcPr>
          <w:p w14:paraId="52026051" w14:textId="77777777" w:rsidR="00900FE4" w:rsidRPr="00FE5E00" w:rsidRDefault="00900FE4" w:rsidP="007B5CEB">
            <w:pPr>
              <w:spacing w:before="40" w:after="40"/>
              <w:ind w:left="66"/>
              <w:rPr>
                <w:color w:val="000000"/>
                <w:sz w:val="14"/>
                <w:szCs w:val="14"/>
              </w:rPr>
            </w:pPr>
            <w:r w:rsidRPr="00FE5E00">
              <w:rPr>
                <w:color w:val="000000"/>
                <w:sz w:val="14"/>
                <w:szCs w:val="14"/>
              </w:rPr>
              <w:t>means the date that the Works are practically complete;</w:t>
            </w:r>
          </w:p>
        </w:tc>
      </w:tr>
      <w:tr w:rsidR="00E10A1A" w:rsidRPr="00FE5E00" w14:paraId="5E9FAFA9" w14:textId="77777777" w:rsidTr="007B5CEB">
        <w:tc>
          <w:tcPr>
            <w:tcW w:w="2398" w:type="dxa"/>
            <w:shd w:val="clear" w:color="auto" w:fill="F2F2F2"/>
            <w:vAlign w:val="center"/>
          </w:tcPr>
          <w:p w14:paraId="6F5375E8" w14:textId="77777777" w:rsidR="00E10A1A" w:rsidRPr="00FE5E00" w:rsidRDefault="00E10A1A" w:rsidP="007B5CEB">
            <w:pPr>
              <w:spacing w:before="40" w:after="40"/>
              <w:ind w:left="66"/>
              <w:rPr>
                <w:color w:val="000000"/>
                <w:sz w:val="14"/>
                <w:szCs w:val="14"/>
              </w:rPr>
            </w:pPr>
            <w:r w:rsidRPr="00FE5E00">
              <w:rPr>
                <w:color w:val="000000"/>
                <w:sz w:val="14"/>
                <w:szCs w:val="14"/>
              </w:rPr>
              <w:t>Additional Documents</w:t>
            </w:r>
          </w:p>
        </w:tc>
        <w:tc>
          <w:tcPr>
            <w:tcW w:w="6958" w:type="dxa"/>
            <w:vAlign w:val="center"/>
          </w:tcPr>
          <w:p w14:paraId="6FDF251D" w14:textId="77777777" w:rsidR="00E10A1A" w:rsidRPr="00FE5E00" w:rsidRDefault="007B5CEB" w:rsidP="007B5CEB">
            <w:pPr>
              <w:spacing w:before="40" w:after="40"/>
              <w:ind w:left="66"/>
              <w:rPr>
                <w:color w:val="000000"/>
                <w:sz w:val="14"/>
                <w:szCs w:val="14"/>
              </w:rPr>
            </w:pPr>
            <w:r w:rsidRPr="00FE5E00">
              <w:rPr>
                <w:color w:val="000000"/>
                <w:sz w:val="14"/>
                <w:szCs w:val="14"/>
              </w:rPr>
              <w:t xml:space="preserve">means the additional documents stated in the </w:t>
            </w:r>
            <w:r w:rsidR="004E37AC" w:rsidRPr="00FE5E00">
              <w:rPr>
                <w:color w:val="000000"/>
                <w:sz w:val="14"/>
                <w:szCs w:val="14"/>
              </w:rPr>
              <w:t>O</w:t>
            </w:r>
            <w:r w:rsidRPr="00FE5E00">
              <w:rPr>
                <w:color w:val="000000"/>
                <w:sz w:val="14"/>
                <w:szCs w:val="14"/>
              </w:rPr>
              <w:t>rder;</w:t>
            </w:r>
          </w:p>
        </w:tc>
      </w:tr>
      <w:tr w:rsidR="00940C2D" w:rsidRPr="00FE5E00" w14:paraId="6382D175" w14:textId="77777777" w:rsidTr="007B5CEB">
        <w:tc>
          <w:tcPr>
            <w:tcW w:w="2398" w:type="dxa"/>
            <w:shd w:val="clear" w:color="auto" w:fill="F2F2F2"/>
            <w:vAlign w:val="center"/>
          </w:tcPr>
          <w:p w14:paraId="2F22D66A" w14:textId="77777777" w:rsidR="00900FE4" w:rsidRPr="00FE5E00" w:rsidRDefault="00900FE4" w:rsidP="007B5CEB">
            <w:pPr>
              <w:spacing w:before="40" w:after="40"/>
              <w:ind w:left="66"/>
              <w:rPr>
                <w:color w:val="000000"/>
                <w:sz w:val="14"/>
                <w:szCs w:val="14"/>
              </w:rPr>
            </w:pPr>
            <w:r w:rsidRPr="00FE5E00">
              <w:rPr>
                <w:color w:val="000000"/>
                <w:sz w:val="14"/>
                <w:szCs w:val="14"/>
              </w:rPr>
              <w:t>Application</w:t>
            </w:r>
          </w:p>
        </w:tc>
        <w:tc>
          <w:tcPr>
            <w:tcW w:w="6958" w:type="dxa"/>
            <w:vAlign w:val="center"/>
          </w:tcPr>
          <w:p w14:paraId="66886930" w14:textId="77777777" w:rsidR="00900FE4" w:rsidRPr="00FE5E00" w:rsidRDefault="00900FE4" w:rsidP="007B5CEB">
            <w:pPr>
              <w:spacing w:before="40" w:after="40"/>
              <w:ind w:left="66"/>
              <w:rPr>
                <w:sz w:val="14"/>
                <w:szCs w:val="14"/>
              </w:rPr>
            </w:pPr>
            <w:r w:rsidRPr="00FE5E00">
              <w:rPr>
                <w:sz w:val="14"/>
                <w:szCs w:val="14"/>
              </w:rPr>
              <w:t>means an application for payment of sums due under the Contract that must include:</w:t>
            </w:r>
          </w:p>
          <w:p w14:paraId="1A38379F" w14:textId="77777777" w:rsidR="00900FE4" w:rsidRPr="00FE5E00" w:rsidRDefault="00900FE4" w:rsidP="007B5CEB">
            <w:pPr>
              <w:pStyle w:val="Level4"/>
              <w:tabs>
                <w:tab w:val="clear" w:pos="2693"/>
              </w:tabs>
              <w:spacing w:after="40"/>
              <w:ind w:left="862" w:hanging="567"/>
              <w:jc w:val="left"/>
              <w:rPr>
                <w:rFonts w:ascii="Arial" w:hAnsi="Arial"/>
                <w:sz w:val="14"/>
                <w:szCs w:val="14"/>
              </w:rPr>
            </w:pPr>
            <w:r w:rsidRPr="00FE5E00">
              <w:rPr>
                <w:rFonts w:ascii="Arial" w:hAnsi="Arial"/>
                <w:sz w:val="14"/>
                <w:szCs w:val="14"/>
              </w:rPr>
              <w:t xml:space="preserve">Where the Works (or part of them) are </w:t>
            </w:r>
            <w:r w:rsidR="009242F7" w:rsidRPr="00FE5E00">
              <w:rPr>
                <w:rFonts w:ascii="Arial" w:hAnsi="Arial"/>
                <w:sz w:val="14"/>
                <w:szCs w:val="14"/>
              </w:rPr>
              <w:t xml:space="preserve">stated in the Order to be payable by </w:t>
            </w:r>
            <w:r w:rsidRPr="00FE5E00">
              <w:rPr>
                <w:rFonts w:ascii="Arial" w:hAnsi="Arial"/>
                <w:sz w:val="14"/>
                <w:szCs w:val="14"/>
              </w:rPr>
              <w:t>a fixed, lump sum price, the total value of the Works executed up to the date of the Application which must include a full breakdown of activities undertaken; or</w:t>
            </w:r>
          </w:p>
          <w:p w14:paraId="79BA98CA" w14:textId="77777777" w:rsidR="00900FE4" w:rsidRPr="00FE5E00" w:rsidRDefault="00900FE4" w:rsidP="007B5CEB">
            <w:pPr>
              <w:pStyle w:val="Level4"/>
              <w:tabs>
                <w:tab w:val="clear" w:pos="2693"/>
              </w:tabs>
              <w:spacing w:after="40"/>
              <w:ind w:left="862" w:hanging="567"/>
              <w:jc w:val="left"/>
              <w:rPr>
                <w:rFonts w:ascii="Arial" w:hAnsi="Arial"/>
                <w:sz w:val="14"/>
                <w:szCs w:val="14"/>
              </w:rPr>
            </w:pPr>
            <w:r w:rsidRPr="00FE5E00">
              <w:rPr>
                <w:rFonts w:ascii="Arial" w:hAnsi="Arial"/>
                <w:sz w:val="14"/>
                <w:szCs w:val="14"/>
              </w:rPr>
              <w:t xml:space="preserve">Where the Works (or part of them) are </w:t>
            </w:r>
            <w:r w:rsidR="009242F7" w:rsidRPr="00FE5E00">
              <w:rPr>
                <w:rFonts w:ascii="Arial" w:hAnsi="Arial"/>
                <w:sz w:val="14"/>
                <w:szCs w:val="14"/>
              </w:rPr>
              <w:t>stated in the Order to be payable by Milestone</w:t>
            </w:r>
            <w:r w:rsidRPr="00FE5E00">
              <w:rPr>
                <w:rFonts w:ascii="Arial" w:hAnsi="Arial"/>
                <w:sz w:val="14"/>
                <w:szCs w:val="14"/>
              </w:rPr>
              <w:t xml:space="preserve">, the total value of </w:t>
            </w:r>
            <w:r w:rsidR="009242F7" w:rsidRPr="00FE5E00">
              <w:rPr>
                <w:rFonts w:ascii="Arial" w:hAnsi="Arial"/>
                <w:sz w:val="14"/>
                <w:szCs w:val="14"/>
              </w:rPr>
              <w:t>fully completed Milestones which have been incorporated into the Works</w:t>
            </w:r>
            <w:r w:rsidRPr="00FE5E00">
              <w:rPr>
                <w:rFonts w:ascii="Arial" w:hAnsi="Arial"/>
                <w:sz w:val="14"/>
                <w:szCs w:val="14"/>
              </w:rPr>
              <w:t xml:space="preserve"> up to the date of the Application ascertained in accordance with clause</w:t>
            </w:r>
            <w:r w:rsidR="000558BB" w:rsidRPr="00FE5E00">
              <w:rPr>
                <w:rFonts w:ascii="Arial" w:hAnsi="Arial"/>
                <w:sz w:val="14"/>
                <w:szCs w:val="14"/>
              </w:rPr>
              <w:t xml:space="preserve"> 11</w:t>
            </w:r>
            <w:r w:rsidRPr="00FE5E00">
              <w:rPr>
                <w:rFonts w:ascii="Arial" w:hAnsi="Arial"/>
                <w:sz w:val="14"/>
                <w:szCs w:val="14"/>
              </w:rPr>
              <w:t>; and</w:t>
            </w:r>
          </w:p>
          <w:p w14:paraId="068468E9" w14:textId="77777777" w:rsidR="00900FE4" w:rsidRPr="00FE5E00" w:rsidRDefault="00900FE4" w:rsidP="007B5CEB">
            <w:pPr>
              <w:pStyle w:val="Level4"/>
              <w:tabs>
                <w:tab w:val="clear" w:pos="2693"/>
              </w:tabs>
              <w:spacing w:after="40"/>
              <w:ind w:left="862" w:hanging="567"/>
              <w:jc w:val="left"/>
              <w:rPr>
                <w:rFonts w:ascii="Arial" w:hAnsi="Arial"/>
                <w:sz w:val="14"/>
                <w:szCs w:val="14"/>
              </w:rPr>
            </w:pPr>
            <w:r w:rsidRPr="00FE5E00">
              <w:rPr>
                <w:rFonts w:ascii="Arial" w:hAnsi="Arial"/>
                <w:sz w:val="14"/>
                <w:szCs w:val="14"/>
              </w:rPr>
              <w:t xml:space="preserve">A deduction for: any payments already made by the Contractor and any others sums properly deductible under the Contract or at law; and </w:t>
            </w:r>
          </w:p>
          <w:p w14:paraId="20B958EF" w14:textId="77777777" w:rsidR="00900FE4" w:rsidRPr="00FE5E00" w:rsidRDefault="00900FE4" w:rsidP="007B5CEB">
            <w:pPr>
              <w:pStyle w:val="Level4"/>
              <w:tabs>
                <w:tab w:val="clear" w:pos="2693"/>
              </w:tabs>
              <w:spacing w:after="40"/>
              <w:ind w:left="862" w:hanging="567"/>
              <w:jc w:val="left"/>
              <w:rPr>
                <w:rFonts w:ascii="Arial" w:hAnsi="Arial"/>
                <w:sz w:val="14"/>
                <w:szCs w:val="14"/>
              </w:rPr>
            </w:pPr>
            <w:r w:rsidRPr="00FE5E00">
              <w:rPr>
                <w:rFonts w:ascii="Arial" w:hAnsi="Arial"/>
                <w:sz w:val="14"/>
                <w:szCs w:val="14"/>
              </w:rPr>
              <w:t>The amount of Value Added Tax properly chargeable thereon.</w:t>
            </w:r>
          </w:p>
          <w:p w14:paraId="01959BB3" w14:textId="77777777" w:rsidR="00F828E2" w:rsidRPr="00FE5E00" w:rsidRDefault="00F828E2" w:rsidP="00F828E2">
            <w:pPr>
              <w:spacing w:before="40" w:after="40"/>
              <w:ind w:left="66"/>
            </w:pPr>
            <w:r w:rsidRPr="00FE5E00">
              <w:rPr>
                <w:sz w:val="14"/>
                <w:szCs w:val="14"/>
              </w:rPr>
              <w:t xml:space="preserve">for sums due to the Contractor setting out what the Contractor considers will be due to it on the relevant due date and the basis on which that sum is calculated, in such form and with such supporting documentation as may be required or agreed by </w:t>
            </w:r>
            <w:r w:rsidR="0095104A" w:rsidRPr="00FE5E00">
              <w:rPr>
                <w:sz w:val="14"/>
                <w:szCs w:val="14"/>
              </w:rPr>
              <w:t>Golden Lane Housing</w:t>
            </w:r>
            <w:r w:rsidRPr="00FE5E00">
              <w:rPr>
                <w:sz w:val="14"/>
                <w:szCs w:val="14"/>
              </w:rPr>
              <w:t>;</w:t>
            </w:r>
          </w:p>
        </w:tc>
      </w:tr>
      <w:tr w:rsidR="00940C2D" w:rsidRPr="00FE5E00" w14:paraId="537A1062" w14:textId="77777777" w:rsidTr="007B5CEB">
        <w:tc>
          <w:tcPr>
            <w:tcW w:w="2398" w:type="dxa"/>
            <w:shd w:val="clear" w:color="auto" w:fill="F2F2F2"/>
            <w:vAlign w:val="center"/>
          </w:tcPr>
          <w:p w14:paraId="2CAA4E85" w14:textId="77777777" w:rsidR="00900FE4" w:rsidRPr="00FE5E00" w:rsidRDefault="00900FE4" w:rsidP="007B5CEB">
            <w:pPr>
              <w:spacing w:before="40" w:after="40"/>
              <w:ind w:left="66"/>
              <w:rPr>
                <w:color w:val="000000"/>
                <w:sz w:val="14"/>
                <w:szCs w:val="14"/>
              </w:rPr>
            </w:pPr>
            <w:r w:rsidRPr="00FE5E00">
              <w:rPr>
                <w:color w:val="000000"/>
                <w:sz w:val="14"/>
                <w:szCs w:val="14"/>
              </w:rPr>
              <w:t>Application Date</w:t>
            </w:r>
          </w:p>
        </w:tc>
        <w:tc>
          <w:tcPr>
            <w:tcW w:w="6958" w:type="dxa"/>
            <w:vAlign w:val="center"/>
          </w:tcPr>
          <w:p w14:paraId="1C932188" w14:textId="77777777" w:rsidR="00900FE4" w:rsidRPr="00FE5E00" w:rsidRDefault="00F828E2" w:rsidP="007B5CEB">
            <w:pPr>
              <w:spacing w:before="40" w:after="40"/>
              <w:ind w:left="66"/>
              <w:rPr>
                <w:b/>
                <w:bCs/>
                <w:color w:val="000000"/>
                <w:sz w:val="14"/>
                <w:szCs w:val="14"/>
              </w:rPr>
            </w:pPr>
            <w:r w:rsidRPr="00FE5E00">
              <w:rPr>
                <w:color w:val="000000"/>
                <w:sz w:val="14"/>
                <w:szCs w:val="14"/>
              </w:rPr>
              <w:t>m</w:t>
            </w:r>
            <w:r w:rsidR="007B5CEB" w:rsidRPr="00FE5E00">
              <w:rPr>
                <w:color w:val="000000"/>
                <w:sz w:val="14"/>
                <w:szCs w:val="14"/>
              </w:rPr>
              <w:t xml:space="preserve">eans </w:t>
            </w:r>
            <w:r w:rsidR="00525B2E" w:rsidRPr="00FE5E00">
              <w:rPr>
                <w:color w:val="000000"/>
                <w:sz w:val="14"/>
                <w:szCs w:val="14"/>
              </w:rPr>
              <w:t xml:space="preserve">the first Application Date is one month after the </w:t>
            </w:r>
            <w:r w:rsidR="00A61507" w:rsidRPr="00FE5E00">
              <w:rPr>
                <w:color w:val="000000"/>
                <w:sz w:val="14"/>
                <w:szCs w:val="14"/>
              </w:rPr>
              <w:t>Actual</w:t>
            </w:r>
            <w:r w:rsidR="00525B2E" w:rsidRPr="00FE5E00">
              <w:rPr>
                <w:color w:val="000000"/>
                <w:sz w:val="14"/>
                <w:szCs w:val="14"/>
              </w:rPr>
              <w:t xml:space="preserve"> Commencement Date </w:t>
            </w:r>
            <w:r w:rsidR="00A61507" w:rsidRPr="00FE5E00">
              <w:rPr>
                <w:color w:val="000000"/>
                <w:sz w:val="14"/>
                <w:szCs w:val="14"/>
              </w:rPr>
              <w:t>a</w:t>
            </w:r>
            <w:r w:rsidR="00525B2E" w:rsidRPr="00FE5E00">
              <w:rPr>
                <w:color w:val="000000"/>
                <w:sz w:val="14"/>
                <w:szCs w:val="14"/>
              </w:rPr>
              <w:t>nd thereafter at monthly intervals</w:t>
            </w:r>
            <w:r w:rsidR="00A61507" w:rsidRPr="00FE5E00">
              <w:rPr>
                <w:color w:val="000000"/>
                <w:sz w:val="14"/>
                <w:szCs w:val="14"/>
              </w:rPr>
              <w:t>;</w:t>
            </w:r>
          </w:p>
        </w:tc>
      </w:tr>
      <w:tr w:rsidR="00EE2181" w:rsidRPr="00FE5E00" w14:paraId="68D7E0F5" w14:textId="77777777" w:rsidTr="007B5CEB">
        <w:tc>
          <w:tcPr>
            <w:tcW w:w="2398" w:type="dxa"/>
            <w:shd w:val="clear" w:color="auto" w:fill="F2F2F2"/>
            <w:vAlign w:val="center"/>
          </w:tcPr>
          <w:p w14:paraId="0CD35F5D" w14:textId="77777777" w:rsidR="00EE2181" w:rsidRPr="00FE5E00" w:rsidRDefault="00EE2181" w:rsidP="007B5CEB">
            <w:pPr>
              <w:spacing w:before="40" w:after="40"/>
              <w:ind w:left="66"/>
              <w:rPr>
                <w:color w:val="000000"/>
                <w:sz w:val="14"/>
                <w:szCs w:val="14"/>
              </w:rPr>
            </w:pPr>
            <w:r w:rsidRPr="00FE5E00">
              <w:rPr>
                <w:color w:val="000000"/>
                <w:sz w:val="14"/>
                <w:szCs w:val="14"/>
              </w:rPr>
              <w:t>Building Regulations</w:t>
            </w:r>
          </w:p>
        </w:tc>
        <w:tc>
          <w:tcPr>
            <w:tcW w:w="6958" w:type="dxa"/>
            <w:vAlign w:val="center"/>
          </w:tcPr>
          <w:p w14:paraId="23FE2B82" w14:textId="77777777" w:rsidR="00EE2181" w:rsidRPr="00FE5E00" w:rsidRDefault="00EE2181" w:rsidP="007B5CEB">
            <w:pPr>
              <w:spacing w:before="40" w:after="40"/>
              <w:ind w:left="66"/>
              <w:rPr>
                <w:color w:val="000000"/>
                <w:sz w:val="14"/>
                <w:szCs w:val="14"/>
              </w:rPr>
            </w:pPr>
            <w:r w:rsidRPr="00FE5E00">
              <w:rPr>
                <w:color w:val="000000"/>
                <w:sz w:val="14"/>
                <w:szCs w:val="14"/>
              </w:rPr>
              <w:t xml:space="preserve">means the Building Regulations 2010; </w:t>
            </w:r>
          </w:p>
        </w:tc>
      </w:tr>
      <w:tr w:rsidR="00940C2D" w:rsidRPr="00FE5E00" w14:paraId="4611643A" w14:textId="77777777" w:rsidTr="007B5CEB">
        <w:tc>
          <w:tcPr>
            <w:tcW w:w="2398" w:type="dxa"/>
            <w:shd w:val="clear" w:color="auto" w:fill="F2F2F2"/>
            <w:vAlign w:val="center"/>
          </w:tcPr>
          <w:p w14:paraId="3CDE02D4" w14:textId="77777777" w:rsidR="0066333A" w:rsidRPr="00FE5E00" w:rsidRDefault="0066333A" w:rsidP="007B5CEB">
            <w:pPr>
              <w:spacing w:before="40" w:after="40"/>
              <w:rPr>
                <w:color w:val="000000"/>
                <w:sz w:val="14"/>
                <w:szCs w:val="14"/>
              </w:rPr>
            </w:pPr>
            <w:r w:rsidRPr="00FE5E00">
              <w:rPr>
                <w:color w:val="000000"/>
                <w:sz w:val="14"/>
                <w:szCs w:val="14"/>
              </w:rPr>
              <w:t xml:space="preserve"> Building Safety Legislation</w:t>
            </w:r>
          </w:p>
        </w:tc>
        <w:tc>
          <w:tcPr>
            <w:tcW w:w="6958" w:type="dxa"/>
            <w:vAlign w:val="center"/>
          </w:tcPr>
          <w:p w14:paraId="2C1F411B" w14:textId="77777777" w:rsidR="0066333A" w:rsidRPr="00FE5E00" w:rsidRDefault="00F828E2" w:rsidP="007B5CEB">
            <w:pPr>
              <w:spacing w:before="40" w:after="40"/>
              <w:ind w:left="66"/>
              <w:rPr>
                <w:color w:val="000000"/>
                <w:sz w:val="14"/>
                <w:szCs w:val="14"/>
              </w:rPr>
            </w:pPr>
            <w:r w:rsidRPr="00FE5E00">
              <w:rPr>
                <w:color w:val="000000"/>
                <w:sz w:val="14"/>
                <w:szCs w:val="14"/>
              </w:rPr>
              <w:t>m</w:t>
            </w:r>
            <w:r w:rsidR="007B5CEB" w:rsidRPr="00FE5E00">
              <w:rPr>
                <w:color w:val="000000"/>
                <w:sz w:val="14"/>
                <w:szCs w:val="14"/>
              </w:rPr>
              <w:t xml:space="preserve">eans </w:t>
            </w:r>
            <w:r w:rsidR="0066333A" w:rsidRPr="00FE5E00">
              <w:rPr>
                <w:color w:val="000000"/>
                <w:sz w:val="14"/>
                <w:szCs w:val="14"/>
              </w:rPr>
              <w:t xml:space="preserve">the Building Safety Act 2022 </w:t>
            </w:r>
            <w:r w:rsidR="00B027EC" w:rsidRPr="00FE5E00">
              <w:rPr>
                <w:color w:val="000000"/>
                <w:sz w:val="14"/>
                <w:szCs w:val="14"/>
              </w:rPr>
              <w:t>("</w:t>
            </w:r>
            <w:r w:rsidR="00B027EC" w:rsidRPr="00FE5E00">
              <w:rPr>
                <w:b/>
                <w:bCs/>
                <w:color w:val="000000"/>
                <w:sz w:val="14"/>
                <w:szCs w:val="14"/>
              </w:rPr>
              <w:t>BSA</w:t>
            </w:r>
            <w:r w:rsidR="00B027EC" w:rsidRPr="00FE5E00">
              <w:rPr>
                <w:color w:val="000000"/>
                <w:sz w:val="14"/>
                <w:szCs w:val="14"/>
              </w:rPr>
              <w:t xml:space="preserve">") </w:t>
            </w:r>
            <w:r w:rsidR="0066333A" w:rsidRPr="00FE5E00">
              <w:rPr>
                <w:color w:val="000000"/>
                <w:sz w:val="14"/>
                <w:szCs w:val="14"/>
              </w:rPr>
              <w:t>and any other associated legislation or regulations supplementing or implementing that Act (including for the avoidance of doubt the Building Act 1984), together with any guidance, regulations, codes of practice or directions issued by the Building Safety Regulator, the Health and Safety Executive, The Secretary of State for Levelling Up, Housing and Communities or any of their respective statutory successors carrying out a similar regulatory function;</w:t>
            </w:r>
          </w:p>
        </w:tc>
      </w:tr>
      <w:tr w:rsidR="00940C2D" w:rsidRPr="00FE5E00" w14:paraId="1E614686" w14:textId="77777777" w:rsidTr="007B5CEB">
        <w:tc>
          <w:tcPr>
            <w:tcW w:w="2398" w:type="dxa"/>
            <w:shd w:val="clear" w:color="auto" w:fill="F2F2F2"/>
            <w:vAlign w:val="center"/>
          </w:tcPr>
          <w:p w14:paraId="243EE07C" w14:textId="77777777" w:rsidR="0061350E" w:rsidRPr="00FE5E00" w:rsidRDefault="0061350E" w:rsidP="007B5CEB">
            <w:pPr>
              <w:spacing w:before="40" w:after="40"/>
              <w:ind w:left="66"/>
              <w:rPr>
                <w:color w:val="000000"/>
                <w:sz w:val="14"/>
                <w:szCs w:val="14"/>
              </w:rPr>
            </w:pPr>
            <w:r w:rsidRPr="00FE5E00">
              <w:rPr>
                <w:color w:val="000000"/>
                <w:sz w:val="14"/>
                <w:szCs w:val="14"/>
              </w:rPr>
              <w:t>CDM Regulations</w:t>
            </w:r>
          </w:p>
        </w:tc>
        <w:tc>
          <w:tcPr>
            <w:tcW w:w="6958" w:type="dxa"/>
            <w:vAlign w:val="center"/>
          </w:tcPr>
          <w:p w14:paraId="1B36BF9A" w14:textId="77777777" w:rsidR="0061350E" w:rsidRPr="00FE5E00" w:rsidRDefault="00965FB8" w:rsidP="007B5CEB">
            <w:pPr>
              <w:pStyle w:val="Body0aft"/>
              <w:spacing w:before="40" w:after="40"/>
              <w:ind w:left="66"/>
              <w:jc w:val="left"/>
              <w:rPr>
                <w:rFonts w:ascii="Arial" w:hAnsi="Arial" w:cs="Arial"/>
                <w:sz w:val="14"/>
                <w:szCs w:val="14"/>
              </w:rPr>
            </w:pPr>
            <w:r w:rsidRPr="00FE5E00">
              <w:rPr>
                <w:rFonts w:ascii="Arial" w:hAnsi="Arial" w:cs="Arial"/>
                <w:sz w:val="14"/>
                <w:szCs w:val="14"/>
              </w:rPr>
              <w:t>m</w:t>
            </w:r>
            <w:r w:rsidR="007B5CEB" w:rsidRPr="00FE5E00">
              <w:rPr>
                <w:rFonts w:ascii="Arial" w:hAnsi="Arial" w:cs="Arial"/>
                <w:sz w:val="14"/>
                <w:szCs w:val="14"/>
              </w:rPr>
              <w:t xml:space="preserve">eans </w:t>
            </w:r>
            <w:r w:rsidR="00682528" w:rsidRPr="00FE5E00">
              <w:rPr>
                <w:rFonts w:ascii="Arial" w:hAnsi="Arial" w:cs="Arial"/>
                <w:sz w:val="14"/>
                <w:szCs w:val="14"/>
              </w:rPr>
              <w:t>the Construction (Design and Management) Regulations 2015</w:t>
            </w:r>
            <w:r w:rsidR="0066333A" w:rsidRPr="00FE5E00">
              <w:rPr>
                <w:rFonts w:ascii="Arial" w:hAnsi="Arial" w:cs="Arial"/>
                <w:sz w:val="14"/>
                <w:szCs w:val="14"/>
              </w:rPr>
              <w:t>;</w:t>
            </w:r>
          </w:p>
        </w:tc>
      </w:tr>
      <w:tr w:rsidR="00940C2D" w:rsidRPr="00FE5E00" w14:paraId="3304EBBF" w14:textId="77777777" w:rsidTr="007B5CEB">
        <w:tc>
          <w:tcPr>
            <w:tcW w:w="2398" w:type="dxa"/>
            <w:shd w:val="clear" w:color="auto" w:fill="F2F2F2"/>
            <w:vAlign w:val="center"/>
          </w:tcPr>
          <w:p w14:paraId="14DB3269" w14:textId="77777777" w:rsidR="00900FE4" w:rsidRPr="00FE5E00" w:rsidRDefault="00900FE4" w:rsidP="007B5CEB">
            <w:pPr>
              <w:spacing w:before="40" w:after="40"/>
              <w:ind w:left="66"/>
              <w:rPr>
                <w:color w:val="000000"/>
                <w:sz w:val="14"/>
                <w:szCs w:val="14"/>
              </w:rPr>
            </w:pPr>
            <w:r w:rsidRPr="00FE5E00">
              <w:rPr>
                <w:color w:val="000000"/>
                <w:sz w:val="14"/>
                <w:szCs w:val="14"/>
              </w:rPr>
              <w:t>Change</w:t>
            </w:r>
          </w:p>
        </w:tc>
        <w:tc>
          <w:tcPr>
            <w:tcW w:w="6958" w:type="dxa"/>
            <w:vAlign w:val="center"/>
          </w:tcPr>
          <w:p w14:paraId="3829B4AC" w14:textId="77777777" w:rsidR="00900FE4" w:rsidRPr="00FE5E00" w:rsidRDefault="00900FE4" w:rsidP="007B5CEB">
            <w:pPr>
              <w:pStyle w:val="Body0aft"/>
              <w:spacing w:before="40" w:after="40"/>
              <w:ind w:left="66"/>
              <w:jc w:val="left"/>
              <w:rPr>
                <w:rFonts w:ascii="Arial" w:hAnsi="Arial" w:cs="Arial"/>
                <w:sz w:val="14"/>
                <w:szCs w:val="14"/>
              </w:rPr>
            </w:pPr>
            <w:bookmarkStart w:id="1" w:name="_Hlk188615862"/>
            <w:r w:rsidRPr="00FE5E00">
              <w:rPr>
                <w:rFonts w:ascii="Arial" w:hAnsi="Arial" w:cs="Arial"/>
                <w:sz w:val="14"/>
                <w:szCs w:val="14"/>
              </w:rPr>
              <w:t>means an instruction varying the Works in any way</w:t>
            </w:r>
            <w:bookmarkEnd w:id="1"/>
            <w:r w:rsidRPr="00FE5E00">
              <w:rPr>
                <w:rFonts w:ascii="Arial" w:hAnsi="Arial" w:cs="Arial"/>
                <w:sz w:val="14"/>
                <w:szCs w:val="14"/>
              </w:rPr>
              <w:t>, including a change to the Programme (including the Planned Commencement or Completion Date), the sequence, timeframe, quantity, quality, specification of any work and the addition and/or omission of any work;</w:t>
            </w:r>
          </w:p>
        </w:tc>
      </w:tr>
      <w:tr w:rsidR="00F012CE" w:rsidRPr="00FE5E00" w14:paraId="7B4966B6" w14:textId="77777777" w:rsidTr="007B5CEB">
        <w:tc>
          <w:tcPr>
            <w:tcW w:w="2398" w:type="dxa"/>
            <w:shd w:val="clear" w:color="auto" w:fill="F2F2F2"/>
            <w:vAlign w:val="center"/>
          </w:tcPr>
          <w:p w14:paraId="5ED4E03E" w14:textId="77777777" w:rsidR="00F012CE" w:rsidRPr="00FE5E00" w:rsidRDefault="00F012CE" w:rsidP="007B5CEB">
            <w:pPr>
              <w:spacing w:before="40" w:after="40"/>
              <w:ind w:left="66"/>
              <w:rPr>
                <w:color w:val="000000"/>
                <w:sz w:val="14"/>
                <w:szCs w:val="14"/>
              </w:rPr>
            </w:pPr>
            <w:r w:rsidRPr="00FE5E00">
              <w:rPr>
                <w:color w:val="000000"/>
                <w:sz w:val="14"/>
                <w:szCs w:val="14"/>
              </w:rPr>
              <w:t>Client's Policies</w:t>
            </w:r>
          </w:p>
        </w:tc>
        <w:tc>
          <w:tcPr>
            <w:tcW w:w="6958" w:type="dxa"/>
            <w:vAlign w:val="center"/>
          </w:tcPr>
          <w:p w14:paraId="27AB8CE8" w14:textId="77777777" w:rsidR="00F012CE" w:rsidRPr="00FE5E00" w:rsidRDefault="00F012CE" w:rsidP="00E609A5">
            <w:pPr>
              <w:pStyle w:val="Body0aft"/>
              <w:spacing w:before="40" w:after="40"/>
              <w:ind w:left="66"/>
              <w:jc w:val="left"/>
              <w:rPr>
                <w:rFonts w:ascii="Arial" w:hAnsi="Arial" w:cs="Arial"/>
                <w:sz w:val="14"/>
                <w:szCs w:val="14"/>
              </w:rPr>
            </w:pPr>
            <w:r w:rsidRPr="00FE5E00">
              <w:rPr>
                <w:rFonts w:ascii="Arial" w:hAnsi="Arial" w:cs="Arial"/>
                <w:sz w:val="14"/>
                <w:szCs w:val="14"/>
              </w:rPr>
              <w:t xml:space="preserve">mean </w:t>
            </w:r>
            <w:r w:rsidR="0095104A" w:rsidRPr="00FE5E00">
              <w:rPr>
                <w:rFonts w:ascii="Arial" w:hAnsi="Arial" w:cs="Arial"/>
                <w:sz w:val="14"/>
                <w:szCs w:val="14"/>
              </w:rPr>
              <w:t>Golden Lane Housing</w:t>
            </w:r>
            <w:r w:rsidR="00C46F1F" w:rsidRPr="00FE5E00">
              <w:rPr>
                <w:rFonts w:ascii="Arial" w:hAnsi="Arial" w:cs="Arial"/>
                <w:sz w:val="14"/>
                <w:szCs w:val="14"/>
              </w:rPr>
              <w:t>'s</w:t>
            </w:r>
            <w:r w:rsidRPr="00FE5E00">
              <w:rPr>
                <w:rFonts w:ascii="Arial" w:hAnsi="Arial" w:cs="Arial"/>
                <w:sz w:val="14"/>
                <w:szCs w:val="14"/>
              </w:rPr>
              <w:t xml:space="preserve"> policies as amended from time to time and available to view here: </w:t>
            </w:r>
            <w:hyperlink r:id="rId8" w:history="1">
              <w:r w:rsidR="00E609A5" w:rsidRPr="00FE5E00">
                <w:rPr>
                  <w:rStyle w:val="Hyperlink"/>
                  <w:rFonts w:ascii="Arial" w:hAnsi="Arial" w:cs="Arial"/>
                  <w:sz w:val="14"/>
                  <w:szCs w:val="14"/>
                </w:rPr>
                <w:t>How we procure - Golden Lane Housing</w:t>
              </w:r>
            </w:hyperlink>
          </w:p>
        </w:tc>
      </w:tr>
      <w:tr w:rsidR="00940C2D" w:rsidRPr="00FE5E00" w14:paraId="6B5F918F" w14:textId="77777777" w:rsidTr="007B5CEB">
        <w:tc>
          <w:tcPr>
            <w:tcW w:w="2398" w:type="dxa"/>
            <w:shd w:val="clear" w:color="auto" w:fill="F2F2F2"/>
            <w:vAlign w:val="center"/>
          </w:tcPr>
          <w:p w14:paraId="49F64A6E" w14:textId="77777777" w:rsidR="00682528" w:rsidRPr="00FE5E00" w:rsidRDefault="00682528" w:rsidP="007B5CEB">
            <w:pPr>
              <w:spacing w:before="40" w:after="40"/>
              <w:ind w:left="66"/>
              <w:rPr>
                <w:color w:val="000000"/>
                <w:sz w:val="14"/>
                <w:szCs w:val="14"/>
              </w:rPr>
            </w:pPr>
            <w:bookmarkStart w:id="2" w:name="_Hlk188618648"/>
            <w:r w:rsidRPr="00FE5E00">
              <w:rPr>
                <w:color w:val="000000"/>
                <w:sz w:val="14"/>
                <w:szCs w:val="14"/>
              </w:rPr>
              <w:t>Competency Requirements</w:t>
            </w:r>
          </w:p>
        </w:tc>
        <w:tc>
          <w:tcPr>
            <w:tcW w:w="6958" w:type="dxa"/>
            <w:vAlign w:val="center"/>
          </w:tcPr>
          <w:p w14:paraId="0892309C" w14:textId="77777777" w:rsidR="00682528" w:rsidRPr="00FE5E00" w:rsidRDefault="00965FB8" w:rsidP="007B5CEB">
            <w:pPr>
              <w:pStyle w:val="Body0aft"/>
              <w:spacing w:before="40" w:after="40"/>
              <w:ind w:left="66"/>
              <w:jc w:val="left"/>
              <w:rPr>
                <w:rFonts w:ascii="Arial" w:hAnsi="Arial" w:cs="Arial"/>
                <w:sz w:val="14"/>
                <w:szCs w:val="14"/>
              </w:rPr>
            </w:pPr>
            <w:r w:rsidRPr="00FE5E00">
              <w:rPr>
                <w:rFonts w:ascii="Arial" w:hAnsi="Arial" w:cs="Arial"/>
                <w:sz w:val="14"/>
                <w:szCs w:val="14"/>
              </w:rPr>
              <w:t>m</w:t>
            </w:r>
            <w:r w:rsidR="007B5CEB" w:rsidRPr="00FE5E00">
              <w:rPr>
                <w:rFonts w:ascii="Arial" w:hAnsi="Arial" w:cs="Arial"/>
                <w:sz w:val="14"/>
                <w:szCs w:val="14"/>
              </w:rPr>
              <w:t xml:space="preserve">eans </w:t>
            </w:r>
            <w:r w:rsidR="00682528" w:rsidRPr="00FE5E00">
              <w:rPr>
                <w:rFonts w:ascii="Arial" w:hAnsi="Arial" w:cs="Arial"/>
                <w:sz w:val="14"/>
                <w:szCs w:val="14"/>
              </w:rPr>
              <w:t xml:space="preserve">that the Contractor, any sub-consultants, any sub-contractors and any suppliers (including the individuals employed or appointed by them to carry out any works or services in relation to the Works) have the skills, knowledge, experience, behaviours and capabilities required to properly and competently perform the functions of a Dutyholder in relation to the Works in accordance with the </w:t>
            </w:r>
            <w:r w:rsidR="00EE2181" w:rsidRPr="00FE5E00">
              <w:rPr>
                <w:rFonts w:ascii="Arial" w:hAnsi="Arial" w:cs="Arial"/>
                <w:sz w:val="14"/>
                <w:szCs w:val="14"/>
              </w:rPr>
              <w:t>Building</w:t>
            </w:r>
            <w:r w:rsidR="00682528" w:rsidRPr="00FE5E00">
              <w:rPr>
                <w:rFonts w:ascii="Arial" w:hAnsi="Arial" w:cs="Arial"/>
                <w:sz w:val="14"/>
                <w:szCs w:val="14"/>
              </w:rPr>
              <w:t xml:space="preserve"> Regulations, together with any further competency standards published from time to time by any authorised body, including without limitation, the British Standards Institution.</w:t>
            </w:r>
          </w:p>
        </w:tc>
      </w:tr>
      <w:bookmarkEnd w:id="2"/>
      <w:tr w:rsidR="00940C2D" w:rsidRPr="00FE5E00" w14:paraId="0FF97483" w14:textId="77777777" w:rsidTr="007B5CEB">
        <w:tc>
          <w:tcPr>
            <w:tcW w:w="2398" w:type="dxa"/>
            <w:shd w:val="clear" w:color="auto" w:fill="F2F2F2"/>
            <w:vAlign w:val="center"/>
          </w:tcPr>
          <w:p w14:paraId="4C600054" w14:textId="77777777" w:rsidR="00682528" w:rsidRPr="00FE5E00" w:rsidRDefault="00682528" w:rsidP="007B5CEB">
            <w:pPr>
              <w:spacing w:before="40" w:after="40"/>
              <w:ind w:left="66"/>
              <w:rPr>
                <w:color w:val="000000"/>
                <w:sz w:val="14"/>
                <w:szCs w:val="14"/>
              </w:rPr>
            </w:pPr>
            <w:r w:rsidRPr="00FE5E00">
              <w:rPr>
                <w:color w:val="000000"/>
                <w:sz w:val="14"/>
                <w:szCs w:val="14"/>
              </w:rPr>
              <w:t>Compensation Event</w:t>
            </w:r>
          </w:p>
        </w:tc>
        <w:tc>
          <w:tcPr>
            <w:tcW w:w="6958" w:type="dxa"/>
            <w:vAlign w:val="center"/>
          </w:tcPr>
          <w:p w14:paraId="19F96737" w14:textId="77777777" w:rsidR="00682528" w:rsidRPr="00FE5E00" w:rsidRDefault="00682528" w:rsidP="007B5CEB">
            <w:pPr>
              <w:pStyle w:val="Body0aft"/>
              <w:spacing w:before="40" w:after="40"/>
              <w:ind w:left="66"/>
              <w:jc w:val="left"/>
              <w:rPr>
                <w:rFonts w:ascii="Arial" w:hAnsi="Arial" w:cs="Arial"/>
                <w:sz w:val="14"/>
                <w:szCs w:val="14"/>
              </w:rPr>
            </w:pPr>
            <w:r w:rsidRPr="00FE5E00">
              <w:rPr>
                <w:rFonts w:ascii="Arial" w:hAnsi="Arial" w:cs="Arial"/>
                <w:sz w:val="14"/>
                <w:szCs w:val="14"/>
              </w:rPr>
              <w:t xml:space="preserve">has the meaning given in clause </w:t>
            </w:r>
            <w:r w:rsidRPr="00FE5E00">
              <w:rPr>
                <w:rFonts w:ascii="Arial" w:hAnsi="Arial" w:cs="Arial"/>
                <w:sz w:val="14"/>
                <w:szCs w:val="14"/>
              </w:rPr>
              <w:fldChar w:fldCharType="begin"/>
            </w:r>
            <w:r w:rsidRPr="00FE5E00">
              <w:rPr>
                <w:rFonts w:ascii="Arial" w:hAnsi="Arial" w:cs="Arial"/>
                <w:sz w:val="14"/>
                <w:szCs w:val="14"/>
              </w:rPr>
              <w:instrText xml:space="preserve"> REF _Ref268096262 \r \h </w:instrText>
            </w:r>
            <w:r w:rsidRPr="00FE5E00">
              <w:rPr>
                <w:rFonts w:ascii="Arial" w:hAnsi="Arial" w:cs="Arial"/>
                <w:sz w:val="14"/>
                <w:szCs w:val="14"/>
              </w:rPr>
            </w:r>
            <w:r w:rsidRPr="00FE5E00">
              <w:rPr>
                <w:rFonts w:ascii="Arial" w:hAnsi="Arial" w:cs="Arial"/>
                <w:sz w:val="14"/>
                <w:szCs w:val="14"/>
              </w:rPr>
              <w:instrText xml:space="preserve"> \* MERGEFORMAT </w:instrText>
            </w:r>
            <w:r w:rsidRPr="00FE5E00">
              <w:rPr>
                <w:rFonts w:ascii="Arial" w:hAnsi="Arial" w:cs="Arial"/>
                <w:sz w:val="14"/>
                <w:szCs w:val="14"/>
              </w:rPr>
              <w:fldChar w:fldCharType="separate"/>
            </w:r>
            <w:r w:rsidR="00AB045E" w:rsidRPr="00FE5E00">
              <w:rPr>
                <w:rFonts w:ascii="Arial" w:hAnsi="Arial" w:cs="Arial"/>
                <w:sz w:val="14"/>
                <w:szCs w:val="14"/>
                <w:cs/>
              </w:rPr>
              <w:t>‎</w:t>
            </w:r>
            <w:r w:rsidR="00AB045E" w:rsidRPr="00FE5E00">
              <w:rPr>
                <w:rFonts w:ascii="Arial" w:hAnsi="Arial" w:cs="Arial"/>
                <w:sz w:val="14"/>
                <w:szCs w:val="14"/>
              </w:rPr>
              <w:t>5.1</w:t>
            </w:r>
            <w:r w:rsidRPr="00FE5E00">
              <w:rPr>
                <w:rFonts w:ascii="Arial" w:hAnsi="Arial" w:cs="Arial"/>
                <w:sz w:val="14"/>
                <w:szCs w:val="14"/>
              </w:rPr>
              <w:fldChar w:fldCharType="end"/>
            </w:r>
            <w:r w:rsidRPr="00FE5E00">
              <w:rPr>
                <w:rFonts w:ascii="Arial" w:hAnsi="Arial" w:cs="Arial"/>
                <w:sz w:val="14"/>
                <w:szCs w:val="14"/>
              </w:rPr>
              <w:t xml:space="preserve">; </w:t>
            </w:r>
          </w:p>
        </w:tc>
      </w:tr>
      <w:tr w:rsidR="00940C2D" w:rsidRPr="00FE5E00" w14:paraId="4967031F" w14:textId="77777777" w:rsidTr="007B5CEB">
        <w:tc>
          <w:tcPr>
            <w:tcW w:w="2398" w:type="dxa"/>
            <w:shd w:val="clear" w:color="auto" w:fill="F2F2F2"/>
            <w:vAlign w:val="center"/>
          </w:tcPr>
          <w:p w14:paraId="6FF77CA9" w14:textId="77777777" w:rsidR="00682528" w:rsidRPr="00FE5E00" w:rsidRDefault="00682528" w:rsidP="007B5CEB">
            <w:pPr>
              <w:spacing w:before="40" w:after="40"/>
              <w:ind w:left="66"/>
              <w:rPr>
                <w:color w:val="000000"/>
                <w:sz w:val="14"/>
                <w:szCs w:val="14"/>
              </w:rPr>
            </w:pPr>
            <w:r w:rsidRPr="00FE5E00">
              <w:rPr>
                <w:color w:val="000000"/>
                <w:sz w:val="14"/>
                <w:szCs w:val="14"/>
              </w:rPr>
              <w:t>Conditions</w:t>
            </w:r>
          </w:p>
        </w:tc>
        <w:tc>
          <w:tcPr>
            <w:tcW w:w="6958" w:type="dxa"/>
            <w:vAlign w:val="center"/>
          </w:tcPr>
          <w:p w14:paraId="04764CA5" w14:textId="77777777" w:rsidR="00682528" w:rsidRPr="00FE5E00" w:rsidRDefault="00682528" w:rsidP="007B5CEB">
            <w:pPr>
              <w:pStyle w:val="Body0aft"/>
              <w:spacing w:before="40" w:after="40"/>
              <w:ind w:left="66"/>
              <w:jc w:val="left"/>
              <w:rPr>
                <w:rFonts w:ascii="Arial" w:hAnsi="Arial" w:cs="Arial"/>
                <w:sz w:val="14"/>
                <w:szCs w:val="14"/>
              </w:rPr>
            </w:pPr>
            <w:r w:rsidRPr="00FE5E00">
              <w:rPr>
                <w:rFonts w:ascii="Arial" w:hAnsi="Arial" w:cs="Arial"/>
                <w:sz w:val="14"/>
                <w:szCs w:val="14"/>
              </w:rPr>
              <w:t>means these conditions, described herein as the "Works Conditions";</w:t>
            </w:r>
          </w:p>
        </w:tc>
      </w:tr>
      <w:tr w:rsidR="007B5CEB" w:rsidRPr="00FE5E00" w14:paraId="76B2B1A8" w14:textId="77777777" w:rsidTr="007B5CEB">
        <w:tc>
          <w:tcPr>
            <w:tcW w:w="2398" w:type="dxa"/>
            <w:shd w:val="clear" w:color="auto" w:fill="F2F2F2"/>
            <w:vAlign w:val="center"/>
          </w:tcPr>
          <w:p w14:paraId="0FEFAA69" w14:textId="77777777" w:rsidR="007B5CEB" w:rsidRPr="00FE5E00" w:rsidRDefault="007B5CEB" w:rsidP="007B5CEB">
            <w:pPr>
              <w:spacing w:before="40" w:after="40"/>
              <w:ind w:left="66"/>
              <w:rPr>
                <w:color w:val="000000"/>
                <w:sz w:val="14"/>
                <w:szCs w:val="14"/>
              </w:rPr>
            </w:pPr>
            <w:r w:rsidRPr="00FE5E00">
              <w:rPr>
                <w:color w:val="000000"/>
                <w:sz w:val="14"/>
                <w:szCs w:val="14"/>
              </w:rPr>
              <w:t>Consultants</w:t>
            </w:r>
          </w:p>
        </w:tc>
        <w:tc>
          <w:tcPr>
            <w:tcW w:w="6958" w:type="dxa"/>
            <w:vAlign w:val="center"/>
          </w:tcPr>
          <w:p w14:paraId="78693211" w14:textId="77777777" w:rsidR="007B5CEB" w:rsidRPr="00FE5E00" w:rsidRDefault="007B5CEB" w:rsidP="007B5CEB">
            <w:pPr>
              <w:pStyle w:val="Body0aft"/>
              <w:spacing w:before="40" w:after="40"/>
              <w:ind w:left="66"/>
              <w:jc w:val="left"/>
              <w:rPr>
                <w:rFonts w:ascii="Arial" w:hAnsi="Arial" w:cs="Arial"/>
                <w:sz w:val="14"/>
                <w:szCs w:val="14"/>
              </w:rPr>
            </w:pPr>
            <w:r w:rsidRPr="00FE5E00">
              <w:rPr>
                <w:rFonts w:ascii="Arial" w:hAnsi="Arial" w:cs="Arial"/>
                <w:sz w:val="14"/>
                <w:szCs w:val="14"/>
              </w:rPr>
              <w:t>means any consultants appointed to provide professional services in respect of the Project including those stated in the Order;</w:t>
            </w:r>
          </w:p>
        </w:tc>
      </w:tr>
      <w:tr w:rsidR="00EE12E3" w:rsidRPr="00FE5E00" w14:paraId="5454B697" w14:textId="77777777" w:rsidTr="007B5CEB">
        <w:tc>
          <w:tcPr>
            <w:tcW w:w="2398" w:type="dxa"/>
            <w:shd w:val="clear" w:color="auto" w:fill="F2F2F2"/>
            <w:vAlign w:val="center"/>
          </w:tcPr>
          <w:p w14:paraId="4056610F" w14:textId="77777777" w:rsidR="00EE12E3" w:rsidRPr="00FE5E00" w:rsidRDefault="00EE12E3" w:rsidP="00EE12E3">
            <w:pPr>
              <w:spacing w:before="40" w:after="40"/>
              <w:ind w:left="66"/>
              <w:rPr>
                <w:color w:val="000000"/>
                <w:sz w:val="14"/>
                <w:szCs w:val="14"/>
              </w:rPr>
            </w:pPr>
            <w:r w:rsidRPr="00FE5E00">
              <w:rPr>
                <w:color w:val="000000"/>
                <w:sz w:val="14"/>
                <w:szCs w:val="14"/>
              </w:rPr>
              <w:t>Contract</w:t>
            </w:r>
          </w:p>
        </w:tc>
        <w:tc>
          <w:tcPr>
            <w:tcW w:w="6958" w:type="dxa"/>
            <w:vAlign w:val="center"/>
          </w:tcPr>
          <w:p w14:paraId="4CD64CFF"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Conditions and the Order, together with any other document incorporated into this Contract.</w:t>
            </w:r>
          </w:p>
        </w:tc>
      </w:tr>
      <w:tr w:rsidR="00EE12E3" w:rsidRPr="00FE5E00" w14:paraId="4060355B" w14:textId="77777777" w:rsidTr="007B5CEB">
        <w:tc>
          <w:tcPr>
            <w:tcW w:w="2398" w:type="dxa"/>
            <w:shd w:val="clear" w:color="auto" w:fill="F2F2F2"/>
            <w:vAlign w:val="center"/>
          </w:tcPr>
          <w:p w14:paraId="50EDA488" w14:textId="77777777" w:rsidR="00EE12E3" w:rsidRPr="00FE5E00" w:rsidRDefault="00EE12E3" w:rsidP="00EE12E3">
            <w:pPr>
              <w:spacing w:before="40" w:after="40"/>
              <w:ind w:left="66"/>
              <w:rPr>
                <w:color w:val="000000"/>
                <w:sz w:val="14"/>
                <w:szCs w:val="14"/>
              </w:rPr>
            </w:pPr>
            <w:r w:rsidRPr="00FE5E00">
              <w:rPr>
                <w:color w:val="000000"/>
                <w:sz w:val="14"/>
                <w:szCs w:val="14"/>
              </w:rPr>
              <w:t>Contract Sum</w:t>
            </w:r>
          </w:p>
        </w:tc>
        <w:tc>
          <w:tcPr>
            <w:tcW w:w="6958" w:type="dxa"/>
            <w:vAlign w:val="center"/>
          </w:tcPr>
          <w:p w14:paraId="47CDE1E7"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 xml:space="preserve">means the sum set out in the Order, the Contract Sum is a firm fixed lump sum price that may only be adjusted in accordance with these Conditions. </w:t>
            </w:r>
          </w:p>
        </w:tc>
      </w:tr>
      <w:tr w:rsidR="00EE12E3" w:rsidRPr="00FE5E00" w14:paraId="6F8E5502" w14:textId="77777777" w:rsidTr="007B5CEB">
        <w:tc>
          <w:tcPr>
            <w:tcW w:w="2398" w:type="dxa"/>
            <w:shd w:val="clear" w:color="auto" w:fill="F2F2F2"/>
            <w:vAlign w:val="center"/>
          </w:tcPr>
          <w:p w14:paraId="45EBC71D" w14:textId="77777777" w:rsidR="00EE12E3" w:rsidRPr="00FE5E00" w:rsidRDefault="00EE12E3" w:rsidP="00EE12E3">
            <w:pPr>
              <w:spacing w:before="40" w:after="40"/>
              <w:ind w:left="66"/>
              <w:rPr>
                <w:color w:val="000000"/>
                <w:sz w:val="14"/>
                <w:szCs w:val="14"/>
              </w:rPr>
            </w:pPr>
            <w:r w:rsidRPr="00FE5E00">
              <w:rPr>
                <w:color w:val="000000"/>
                <w:sz w:val="14"/>
                <w:szCs w:val="14"/>
              </w:rPr>
              <w:t>Defects Correction Notice</w:t>
            </w:r>
          </w:p>
        </w:tc>
        <w:tc>
          <w:tcPr>
            <w:tcW w:w="6958" w:type="dxa"/>
            <w:vAlign w:val="center"/>
          </w:tcPr>
          <w:p w14:paraId="01428253" w14:textId="0FB1DE96" w:rsidR="00EE12E3" w:rsidRPr="00FE5E00" w:rsidRDefault="00EE12E3" w:rsidP="00EE12E3">
            <w:pPr>
              <w:pStyle w:val="CorpLevel2"/>
              <w:numPr>
                <w:ilvl w:val="0"/>
                <w:numId w:val="0"/>
              </w:numPr>
              <w:spacing w:before="40" w:after="40"/>
              <w:ind w:left="66"/>
              <w:jc w:val="left"/>
              <w:rPr>
                <w:rFonts w:ascii="Arial" w:hAnsi="Arial"/>
                <w:sz w:val="14"/>
                <w:szCs w:val="14"/>
              </w:rPr>
            </w:pPr>
            <w:r w:rsidRPr="00FE5E00">
              <w:rPr>
                <w:rFonts w:ascii="Arial" w:hAnsi="Arial"/>
                <w:sz w:val="14"/>
                <w:szCs w:val="14"/>
              </w:rPr>
              <w:t xml:space="preserve">means a notice to be given by </w:t>
            </w:r>
            <w:r w:rsidR="0095104A" w:rsidRPr="00FE5E00">
              <w:rPr>
                <w:rFonts w:ascii="Arial" w:hAnsi="Arial"/>
                <w:sz w:val="14"/>
                <w:szCs w:val="14"/>
              </w:rPr>
              <w:t>Golden Lane Housing</w:t>
            </w:r>
            <w:r w:rsidRPr="00FE5E00">
              <w:rPr>
                <w:rFonts w:ascii="Arial" w:hAnsi="Arial"/>
                <w:sz w:val="14"/>
                <w:szCs w:val="14"/>
              </w:rPr>
              <w:t>, in any form, confirming that</w:t>
            </w:r>
            <w:r w:rsidRPr="00FE5E00">
              <w:rPr>
                <w:rFonts w:ascii="Arial" w:hAnsi="Arial"/>
              </w:rPr>
              <w:t xml:space="preserve"> </w:t>
            </w:r>
            <w:r w:rsidRPr="00FE5E00">
              <w:rPr>
                <w:rFonts w:ascii="Arial" w:hAnsi="Arial"/>
                <w:sz w:val="14"/>
                <w:szCs w:val="14"/>
              </w:rPr>
              <w:t xml:space="preserve">the Contractor has complied with its obligations under clause </w:t>
            </w:r>
            <w:r w:rsidRPr="00FE5E00">
              <w:rPr>
                <w:rFonts w:ascii="Arial" w:hAnsi="Arial"/>
                <w:sz w:val="14"/>
                <w:szCs w:val="14"/>
                <w:cs/>
              </w:rPr>
              <w:t>‎</w:t>
            </w:r>
            <w:r w:rsidRPr="00FE5E00">
              <w:rPr>
                <w:rFonts w:ascii="Arial" w:hAnsi="Arial"/>
                <w:sz w:val="14"/>
                <w:szCs w:val="14"/>
                <w:cs/>
              </w:rPr>
              <w:fldChar w:fldCharType="begin"/>
            </w:r>
            <w:r w:rsidRPr="00FE5E00">
              <w:rPr>
                <w:rFonts w:ascii="Arial" w:hAnsi="Arial"/>
                <w:sz w:val="14"/>
                <w:szCs w:val="14"/>
              </w:rPr>
              <w:instrText xml:space="preserve"> REF _Ref370892673 \r \h </w:instrText>
            </w:r>
            <w:r w:rsidRPr="00FE5E00">
              <w:rPr>
                <w:rFonts w:ascii="Arial" w:hAnsi="Arial"/>
                <w:sz w:val="14"/>
                <w:szCs w:val="14"/>
                <w:cs/>
              </w:rPr>
            </w:r>
            <w:r w:rsidR="00FE5E00">
              <w:rPr>
                <w:rFonts w:ascii="Arial" w:hAnsi="Arial"/>
                <w:sz w:val="14"/>
                <w:szCs w:val="14"/>
              </w:rPr>
              <w:instrText xml:space="preserve"> \* MERGEFORMAT </w:instrText>
            </w:r>
            <w:r w:rsidRPr="00FE5E00">
              <w:rPr>
                <w:rFonts w:ascii="Arial" w:hAnsi="Arial"/>
                <w:sz w:val="14"/>
                <w:szCs w:val="14"/>
                <w:cs/>
              </w:rPr>
              <w:fldChar w:fldCharType="separate"/>
            </w:r>
            <w:r w:rsidRPr="00FE5E00">
              <w:rPr>
                <w:rFonts w:ascii="Arial" w:hAnsi="Arial"/>
                <w:sz w:val="14"/>
                <w:szCs w:val="14"/>
                <w:cs/>
              </w:rPr>
              <w:t>‎</w:t>
            </w:r>
            <w:r w:rsidRPr="00FE5E00">
              <w:rPr>
                <w:rFonts w:ascii="Arial" w:hAnsi="Arial"/>
                <w:sz w:val="14"/>
                <w:szCs w:val="14"/>
              </w:rPr>
              <w:t>8.1</w:t>
            </w:r>
            <w:r w:rsidRPr="00FE5E00">
              <w:rPr>
                <w:rFonts w:ascii="Arial" w:hAnsi="Arial"/>
                <w:sz w:val="14"/>
                <w:szCs w:val="14"/>
                <w:cs/>
              </w:rPr>
              <w:fldChar w:fldCharType="end"/>
            </w:r>
            <w:r w:rsidRPr="00FE5E00">
              <w:rPr>
                <w:rFonts w:ascii="Arial" w:hAnsi="Arial"/>
                <w:sz w:val="14"/>
                <w:szCs w:val="14"/>
              </w:rPr>
              <w:t>;</w:t>
            </w:r>
          </w:p>
        </w:tc>
      </w:tr>
      <w:tr w:rsidR="00EE12E3" w:rsidRPr="00FE5E00" w14:paraId="7B435C61" w14:textId="77777777" w:rsidTr="007B5CEB">
        <w:tc>
          <w:tcPr>
            <w:tcW w:w="2398" w:type="dxa"/>
            <w:shd w:val="clear" w:color="auto" w:fill="F2F2F2"/>
            <w:vAlign w:val="center"/>
          </w:tcPr>
          <w:p w14:paraId="42602A09" w14:textId="77777777" w:rsidR="00EE12E3" w:rsidRPr="00FE5E00" w:rsidRDefault="00EE12E3" w:rsidP="00EE12E3">
            <w:pPr>
              <w:spacing w:before="40" w:after="40"/>
              <w:ind w:left="66"/>
              <w:rPr>
                <w:color w:val="000000"/>
                <w:sz w:val="14"/>
                <w:szCs w:val="14"/>
              </w:rPr>
            </w:pPr>
            <w:r w:rsidRPr="00FE5E00">
              <w:rPr>
                <w:color w:val="000000"/>
                <w:sz w:val="14"/>
                <w:szCs w:val="14"/>
              </w:rPr>
              <w:t>Defects Liability Period</w:t>
            </w:r>
          </w:p>
        </w:tc>
        <w:tc>
          <w:tcPr>
            <w:tcW w:w="6958" w:type="dxa"/>
            <w:vAlign w:val="center"/>
          </w:tcPr>
          <w:p w14:paraId="7E396778" w14:textId="77777777" w:rsidR="00EE12E3" w:rsidRPr="00FE5E00" w:rsidRDefault="00EE12E3" w:rsidP="00EE12E3">
            <w:pPr>
              <w:pStyle w:val="CorpLevel2"/>
              <w:numPr>
                <w:ilvl w:val="0"/>
                <w:numId w:val="0"/>
              </w:numPr>
              <w:spacing w:before="40" w:after="40"/>
              <w:ind w:left="66"/>
              <w:jc w:val="left"/>
              <w:rPr>
                <w:rFonts w:ascii="Arial" w:hAnsi="Arial"/>
                <w:sz w:val="14"/>
                <w:szCs w:val="14"/>
              </w:rPr>
            </w:pPr>
            <w:r w:rsidRPr="00FE5E00">
              <w:rPr>
                <w:rFonts w:ascii="Arial" w:hAnsi="Arial"/>
                <w:sz w:val="14"/>
                <w:szCs w:val="14"/>
              </w:rPr>
              <w:t>means the Actual Completion Date plus a period of 12 months;</w:t>
            </w:r>
          </w:p>
        </w:tc>
      </w:tr>
      <w:tr w:rsidR="00EE12E3" w:rsidRPr="00FE5E00" w14:paraId="6684F145" w14:textId="77777777" w:rsidTr="007B5CEB">
        <w:tc>
          <w:tcPr>
            <w:tcW w:w="2398" w:type="dxa"/>
            <w:shd w:val="clear" w:color="auto" w:fill="F2F2F2"/>
            <w:vAlign w:val="center"/>
          </w:tcPr>
          <w:p w14:paraId="623BE3C1" w14:textId="77777777" w:rsidR="00EE12E3" w:rsidRPr="00FE5E00" w:rsidRDefault="00EE12E3" w:rsidP="00EE12E3">
            <w:pPr>
              <w:spacing w:before="40" w:after="40"/>
              <w:ind w:left="66"/>
              <w:rPr>
                <w:color w:val="000000"/>
                <w:sz w:val="14"/>
                <w:szCs w:val="14"/>
              </w:rPr>
            </w:pPr>
            <w:r w:rsidRPr="00FE5E00">
              <w:rPr>
                <w:color w:val="000000"/>
                <w:sz w:val="14"/>
                <w:szCs w:val="14"/>
              </w:rPr>
              <w:t>Documents</w:t>
            </w:r>
          </w:p>
        </w:tc>
        <w:tc>
          <w:tcPr>
            <w:tcW w:w="6958" w:type="dxa"/>
            <w:vAlign w:val="center"/>
          </w:tcPr>
          <w:p w14:paraId="2E9D6052" w14:textId="77777777" w:rsidR="00EE12E3" w:rsidRPr="00FE5E00" w:rsidRDefault="00EE12E3" w:rsidP="00EE12E3">
            <w:pPr>
              <w:pStyle w:val="CorpLevel2"/>
              <w:numPr>
                <w:ilvl w:val="0"/>
                <w:numId w:val="0"/>
              </w:numPr>
              <w:spacing w:before="40" w:after="40"/>
              <w:ind w:left="66"/>
              <w:jc w:val="left"/>
              <w:rPr>
                <w:rFonts w:ascii="Arial" w:hAnsi="Arial"/>
                <w:sz w:val="14"/>
                <w:szCs w:val="14"/>
              </w:rPr>
            </w:pPr>
            <w:r w:rsidRPr="00FE5E00">
              <w:rPr>
                <w:rFonts w:ascii="Arial" w:hAnsi="Arial"/>
                <w:sz w:val="14"/>
                <w:szCs w:val="14"/>
              </w:rPr>
              <w:t xml:space="preserve">means all drawings, plans, models, specifications, schedules, reports, calculations and other works (including without limitation any such items retained on or in any computer software or other electronic medium) which have been or will be prepared by or on behalf of the Contractor in the course of carrying out of the Works whether in existence or to be made or produced; </w:t>
            </w:r>
          </w:p>
        </w:tc>
      </w:tr>
      <w:tr w:rsidR="00EE12E3" w:rsidRPr="00FE5E00" w14:paraId="23465412" w14:textId="77777777" w:rsidTr="007B5CEB">
        <w:tc>
          <w:tcPr>
            <w:tcW w:w="2398" w:type="dxa"/>
            <w:shd w:val="clear" w:color="auto" w:fill="F2F2F2"/>
            <w:vAlign w:val="center"/>
          </w:tcPr>
          <w:p w14:paraId="1528C8D9" w14:textId="77777777" w:rsidR="00EE12E3" w:rsidRPr="00FE5E00" w:rsidRDefault="00EE12E3" w:rsidP="00EE12E3">
            <w:pPr>
              <w:spacing w:before="40" w:after="40"/>
              <w:ind w:left="66"/>
              <w:rPr>
                <w:color w:val="000000"/>
                <w:sz w:val="14"/>
                <w:szCs w:val="14"/>
              </w:rPr>
            </w:pPr>
            <w:r w:rsidRPr="00FE5E00">
              <w:rPr>
                <w:color w:val="000000"/>
                <w:sz w:val="14"/>
                <w:szCs w:val="14"/>
              </w:rPr>
              <w:lastRenderedPageBreak/>
              <w:t>Dutyholder</w:t>
            </w:r>
          </w:p>
        </w:tc>
        <w:tc>
          <w:tcPr>
            <w:tcW w:w="6958" w:type="dxa"/>
            <w:vAlign w:val="center"/>
          </w:tcPr>
          <w:p w14:paraId="58ADEC12" w14:textId="77777777" w:rsidR="00EE12E3" w:rsidRPr="00FE5E00" w:rsidRDefault="00EE12E3" w:rsidP="00EE12E3">
            <w:pPr>
              <w:pStyle w:val="CorpLevel2"/>
              <w:numPr>
                <w:ilvl w:val="0"/>
                <w:numId w:val="0"/>
              </w:numPr>
              <w:spacing w:before="40" w:after="40"/>
              <w:ind w:left="66"/>
              <w:jc w:val="left"/>
              <w:rPr>
                <w:rFonts w:ascii="Arial" w:hAnsi="Arial"/>
                <w:sz w:val="14"/>
                <w:szCs w:val="14"/>
              </w:rPr>
            </w:pPr>
            <w:bookmarkStart w:id="3" w:name="_Hlk188618711"/>
            <w:r w:rsidRPr="00FE5E00">
              <w:rPr>
                <w:rFonts w:ascii="Arial" w:hAnsi="Arial"/>
                <w:sz w:val="14"/>
                <w:szCs w:val="14"/>
              </w:rPr>
              <w:t xml:space="preserve">means the function of a dutyholder as prescribed under </w:t>
            </w:r>
            <w:r w:rsidR="00EE2181" w:rsidRPr="00FE5E00">
              <w:rPr>
                <w:rFonts w:ascii="Arial" w:hAnsi="Arial"/>
                <w:sz w:val="14"/>
                <w:szCs w:val="14"/>
              </w:rPr>
              <w:t xml:space="preserve">Part 2A of </w:t>
            </w:r>
            <w:r w:rsidRPr="00FE5E00">
              <w:rPr>
                <w:rFonts w:ascii="Arial" w:hAnsi="Arial"/>
                <w:sz w:val="14"/>
                <w:szCs w:val="14"/>
              </w:rPr>
              <w:t xml:space="preserve">the </w:t>
            </w:r>
            <w:r w:rsidR="00EE2181" w:rsidRPr="00FE5E00">
              <w:rPr>
                <w:rFonts w:ascii="Arial" w:hAnsi="Arial"/>
                <w:sz w:val="14"/>
                <w:szCs w:val="14"/>
              </w:rPr>
              <w:t>Building</w:t>
            </w:r>
            <w:r w:rsidRPr="00FE5E00">
              <w:rPr>
                <w:rFonts w:ascii="Arial" w:hAnsi="Arial"/>
                <w:sz w:val="14"/>
                <w:szCs w:val="14"/>
              </w:rPr>
              <w:t xml:space="preserve"> Regulations</w:t>
            </w:r>
            <w:bookmarkEnd w:id="3"/>
            <w:r w:rsidRPr="00FE5E00">
              <w:rPr>
                <w:rFonts w:ascii="Arial" w:hAnsi="Arial"/>
                <w:sz w:val="14"/>
                <w:szCs w:val="14"/>
              </w:rPr>
              <w:t>;</w:t>
            </w:r>
          </w:p>
        </w:tc>
      </w:tr>
      <w:tr w:rsidR="00EE12E3" w:rsidRPr="00FE5E00" w14:paraId="258C4D21" w14:textId="77777777" w:rsidTr="007B5CEB">
        <w:tc>
          <w:tcPr>
            <w:tcW w:w="2398" w:type="dxa"/>
            <w:shd w:val="clear" w:color="auto" w:fill="F2F2F2"/>
            <w:vAlign w:val="center"/>
          </w:tcPr>
          <w:p w14:paraId="5C13EEBC" w14:textId="77777777" w:rsidR="00EE12E3" w:rsidRPr="00FE5E00" w:rsidRDefault="00EE12E3" w:rsidP="00EE12E3">
            <w:pPr>
              <w:spacing w:before="40" w:after="40"/>
              <w:ind w:left="66"/>
              <w:rPr>
                <w:color w:val="000000"/>
                <w:sz w:val="14"/>
                <w:szCs w:val="14"/>
              </w:rPr>
            </w:pPr>
            <w:r w:rsidRPr="00FE5E00">
              <w:rPr>
                <w:color w:val="000000"/>
                <w:sz w:val="14"/>
                <w:szCs w:val="14"/>
              </w:rPr>
              <w:t>Milestone and/or Milestones</w:t>
            </w:r>
          </w:p>
        </w:tc>
        <w:tc>
          <w:tcPr>
            <w:tcW w:w="6958" w:type="dxa"/>
            <w:vAlign w:val="center"/>
          </w:tcPr>
          <w:p w14:paraId="03BA84FB" w14:textId="77777777" w:rsidR="00EE12E3" w:rsidRPr="00FE5E00" w:rsidRDefault="00EE12E3" w:rsidP="00EE12E3">
            <w:pPr>
              <w:pStyle w:val="CorpLevel2"/>
              <w:numPr>
                <w:ilvl w:val="0"/>
                <w:numId w:val="0"/>
              </w:numPr>
              <w:spacing w:before="40" w:after="40"/>
              <w:ind w:left="66"/>
              <w:jc w:val="left"/>
              <w:rPr>
                <w:rFonts w:ascii="Arial" w:hAnsi="Arial"/>
                <w:sz w:val="14"/>
                <w:szCs w:val="14"/>
              </w:rPr>
            </w:pPr>
            <w:r w:rsidRPr="00FE5E00">
              <w:rPr>
                <w:rFonts w:ascii="Arial" w:hAnsi="Arial"/>
                <w:sz w:val="14"/>
                <w:szCs w:val="14"/>
              </w:rPr>
              <w:t>means an element of the Works as set out in the Specification for the purposes of clause 11;</w:t>
            </w:r>
          </w:p>
        </w:tc>
      </w:tr>
      <w:tr w:rsidR="00EE12E3" w:rsidRPr="00FE5E00" w14:paraId="1F8901D1" w14:textId="77777777" w:rsidTr="007B5CEB">
        <w:tc>
          <w:tcPr>
            <w:tcW w:w="2398" w:type="dxa"/>
            <w:shd w:val="clear" w:color="auto" w:fill="F2F2F2"/>
            <w:vAlign w:val="center"/>
          </w:tcPr>
          <w:p w14:paraId="1277AA75" w14:textId="77777777" w:rsidR="00EE12E3" w:rsidRPr="00FE5E00" w:rsidRDefault="00EE12E3" w:rsidP="00EE12E3">
            <w:pPr>
              <w:spacing w:before="40" w:after="40"/>
              <w:ind w:left="66"/>
              <w:rPr>
                <w:color w:val="000000"/>
                <w:sz w:val="14"/>
                <w:szCs w:val="14"/>
              </w:rPr>
            </w:pPr>
            <w:r w:rsidRPr="00FE5E00">
              <w:rPr>
                <w:color w:val="000000"/>
                <w:sz w:val="14"/>
                <w:szCs w:val="14"/>
              </w:rPr>
              <w:t>Moral Rights</w:t>
            </w:r>
          </w:p>
        </w:tc>
        <w:tc>
          <w:tcPr>
            <w:tcW w:w="6958" w:type="dxa"/>
            <w:vAlign w:val="center"/>
          </w:tcPr>
          <w:p w14:paraId="13D2F837" w14:textId="77777777" w:rsidR="00EE12E3" w:rsidRPr="00FE5E00" w:rsidRDefault="00EE12E3" w:rsidP="00EE12E3">
            <w:pPr>
              <w:pStyle w:val="CorpLevel2"/>
              <w:numPr>
                <w:ilvl w:val="0"/>
                <w:numId w:val="0"/>
              </w:numPr>
              <w:spacing w:before="40" w:after="40"/>
              <w:ind w:left="66"/>
              <w:jc w:val="left"/>
              <w:rPr>
                <w:rFonts w:ascii="Arial" w:hAnsi="Arial"/>
                <w:sz w:val="14"/>
                <w:szCs w:val="14"/>
              </w:rPr>
            </w:pPr>
            <w:r w:rsidRPr="00FE5E00">
              <w:rPr>
                <w:rFonts w:ascii="Arial" w:hAnsi="Arial"/>
                <w:sz w:val="14"/>
                <w:szCs w:val="14"/>
              </w:rPr>
              <w:t xml:space="preserve">means moral rights under Chapter IV Part 1 Copyright Designs and Patents Act </w:t>
            </w:r>
            <w:proofErr w:type="gramStart"/>
            <w:r w:rsidRPr="00FE5E00">
              <w:rPr>
                <w:rFonts w:ascii="Arial" w:hAnsi="Arial"/>
                <w:sz w:val="14"/>
                <w:szCs w:val="14"/>
              </w:rPr>
              <w:t>1988;</w:t>
            </w:r>
            <w:proofErr w:type="gramEnd"/>
          </w:p>
        </w:tc>
      </w:tr>
      <w:tr w:rsidR="00EE12E3" w:rsidRPr="00FE5E00" w14:paraId="7A44DE33" w14:textId="77777777" w:rsidTr="007B5CEB">
        <w:tc>
          <w:tcPr>
            <w:tcW w:w="2398" w:type="dxa"/>
            <w:shd w:val="clear" w:color="auto" w:fill="F2F2F2"/>
            <w:vAlign w:val="center"/>
          </w:tcPr>
          <w:p w14:paraId="66176C5D" w14:textId="77777777" w:rsidR="00EE12E3" w:rsidRPr="00FE5E00" w:rsidRDefault="00EE12E3" w:rsidP="00EE12E3">
            <w:pPr>
              <w:spacing w:before="40" w:after="40"/>
              <w:ind w:left="66"/>
              <w:rPr>
                <w:color w:val="000000"/>
                <w:sz w:val="14"/>
                <w:szCs w:val="14"/>
              </w:rPr>
            </w:pPr>
            <w:r w:rsidRPr="00FE5E00">
              <w:rPr>
                <w:color w:val="000000"/>
                <w:sz w:val="14"/>
                <w:szCs w:val="14"/>
              </w:rPr>
              <w:t>Order</w:t>
            </w:r>
          </w:p>
        </w:tc>
        <w:tc>
          <w:tcPr>
            <w:tcW w:w="6958" w:type="dxa"/>
            <w:vAlign w:val="center"/>
          </w:tcPr>
          <w:p w14:paraId="2BA529E4" w14:textId="77777777" w:rsidR="00EE12E3" w:rsidRPr="00FE5E00" w:rsidRDefault="00EE12E3" w:rsidP="00EE12E3">
            <w:pPr>
              <w:pStyle w:val="Body0aft"/>
              <w:spacing w:before="40" w:after="40"/>
              <w:ind w:left="66"/>
              <w:jc w:val="left"/>
              <w:rPr>
                <w:rFonts w:ascii="Arial" w:hAnsi="Arial" w:cs="Arial"/>
                <w:b/>
                <w:sz w:val="14"/>
                <w:szCs w:val="14"/>
              </w:rPr>
            </w:pPr>
            <w:r w:rsidRPr="00FE5E00">
              <w:rPr>
                <w:rFonts w:ascii="Arial" w:hAnsi="Arial" w:cs="Arial"/>
                <w:sz w:val="14"/>
                <w:szCs w:val="14"/>
              </w:rPr>
              <w:t xml:space="preserve">means the order for the Works from </w:t>
            </w:r>
            <w:r w:rsidR="0095104A" w:rsidRPr="00FE5E00">
              <w:rPr>
                <w:rFonts w:ascii="Arial" w:hAnsi="Arial" w:cs="Arial"/>
                <w:sz w:val="14"/>
                <w:szCs w:val="14"/>
              </w:rPr>
              <w:t>Golden Lane Housing</w:t>
            </w:r>
            <w:r w:rsidRPr="00FE5E00">
              <w:rPr>
                <w:rFonts w:ascii="Arial" w:hAnsi="Arial" w:cs="Arial"/>
                <w:sz w:val="14"/>
                <w:szCs w:val="14"/>
              </w:rPr>
              <w:t xml:space="preserve"> to the Contractor;</w:t>
            </w:r>
          </w:p>
        </w:tc>
      </w:tr>
      <w:tr w:rsidR="00EE12E3" w:rsidRPr="00FE5E00" w14:paraId="336B54CA" w14:textId="77777777" w:rsidTr="007B5CEB">
        <w:tc>
          <w:tcPr>
            <w:tcW w:w="2398" w:type="dxa"/>
            <w:shd w:val="clear" w:color="auto" w:fill="F2F2F2"/>
            <w:vAlign w:val="center"/>
          </w:tcPr>
          <w:p w14:paraId="3F0D4A95" w14:textId="77777777" w:rsidR="00EE12E3" w:rsidRPr="00FE5E00" w:rsidRDefault="00EE12E3" w:rsidP="00EE12E3">
            <w:pPr>
              <w:spacing w:before="40" w:after="40"/>
              <w:ind w:left="66"/>
              <w:rPr>
                <w:color w:val="000000"/>
                <w:sz w:val="14"/>
                <w:szCs w:val="14"/>
              </w:rPr>
            </w:pPr>
            <w:r w:rsidRPr="00FE5E00">
              <w:rPr>
                <w:color w:val="000000"/>
                <w:sz w:val="14"/>
                <w:szCs w:val="14"/>
              </w:rPr>
              <w:t>PA2023</w:t>
            </w:r>
          </w:p>
        </w:tc>
        <w:tc>
          <w:tcPr>
            <w:tcW w:w="6958" w:type="dxa"/>
            <w:vAlign w:val="center"/>
          </w:tcPr>
          <w:p w14:paraId="7BF2F9F0"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Procurement Act 2023;</w:t>
            </w:r>
          </w:p>
        </w:tc>
      </w:tr>
      <w:tr w:rsidR="00EE12E3" w:rsidRPr="00FE5E00" w14:paraId="3B79C9AF" w14:textId="77777777" w:rsidTr="007B5CEB">
        <w:tc>
          <w:tcPr>
            <w:tcW w:w="2398" w:type="dxa"/>
            <w:shd w:val="clear" w:color="auto" w:fill="F2F2F2"/>
            <w:vAlign w:val="center"/>
          </w:tcPr>
          <w:p w14:paraId="37A092BD" w14:textId="77777777" w:rsidR="00EE12E3" w:rsidRPr="00FE5E00" w:rsidRDefault="00EE12E3" w:rsidP="00EE12E3">
            <w:pPr>
              <w:spacing w:before="40" w:after="40"/>
              <w:ind w:left="66"/>
              <w:rPr>
                <w:color w:val="000000"/>
                <w:sz w:val="14"/>
                <w:szCs w:val="14"/>
              </w:rPr>
            </w:pPr>
            <w:r w:rsidRPr="00FE5E00">
              <w:rPr>
                <w:color w:val="000000"/>
                <w:sz w:val="14"/>
                <w:szCs w:val="14"/>
              </w:rPr>
              <w:t>Planned Commencement Date</w:t>
            </w:r>
          </w:p>
        </w:tc>
        <w:tc>
          <w:tcPr>
            <w:tcW w:w="6958" w:type="dxa"/>
            <w:vAlign w:val="center"/>
          </w:tcPr>
          <w:p w14:paraId="262A2FD5"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date stated in the Order as may be varied in accordance with this Contract;</w:t>
            </w:r>
          </w:p>
        </w:tc>
      </w:tr>
      <w:tr w:rsidR="00EE12E3" w:rsidRPr="00FE5E00" w14:paraId="06CD6D5C" w14:textId="77777777" w:rsidTr="007B5CEB">
        <w:tc>
          <w:tcPr>
            <w:tcW w:w="2398" w:type="dxa"/>
            <w:shd w:val="clear" w:color="auto" w:fill="F2F2F2"/>
            <w:vAlign w:val="center"/>
          </w:tcPr>
          <w:p w14:paraId="4A3B071B" w14:textId="77777777" w:rsidR="00EE12E3" w:rsidRPr="00FE5E00" w:rsidRDefault="00EE12E3" w:rsidP="00EE12E3">
            <w:pPr>
              <w:spacing w:before="40" w:after="40"/>
              <w:ind w:left="66"/>
              <w:rPr>
                <w:color w:val="000000"/>
                <w:sz w:val="14"/>
                <w:szCs w:val="14"/>
              </w:rPr>
            </w:pPr>
            <w:r w:rsidRPr="00FE5E00">
              <w:rPr>
                <w:color w:val="000000"/>
                <w:sz w:val="14"/>
                <w:szCs w:val="14"/>
              </w:rPr>
              <w:t>Planned Completion Date</w:t>
            </w:r>
          </w:p>
        </w:tc>
        <w:tc>
          <w:tcPr>
            <w:tcW w:w="6958" w:type="dxa"/>
            <w:vAlign w:val="center"/>
          </w:tcPr>
          <w:p w14:paraId="558C6A0E"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date stated in the Order as may be amended in accordance with the Contract;</w:t>
            </w:r>
          </w:p>
        </w:tc>
      </w:tr>
      <w:tr w:rsidR="00EE12E3" w:rsidRPr="00FE5E00" w14:paraId="29C507C0" w14:textId="77777777" w:rsidTr="007B5CEB">
        <w:tc>
          <w:tcPr>
            <w:tcW w:w="2398" w:type="dxa"/>
            <w:shd w:val="clear" w:color="auto" w:fill="F2F2F2"/>
            <w:vAlign w:val="center"/>
          </w:tcPr>
          <w:p w14:paraId="11E926D6" w14:textId="77777777" w:rsidR="00EE12E3" w:rsidRPr="00FE5E00" w:rsidRDefault="00EE12E3" w:rsidP="00EE12E3">
            <w:pPr>
              <w:spacing w:before="40" w:after="40"/>
              <w:ind w:left="66"/>
              <w:rPr>
                <w:color w:val="000000"/>
                <w:sz w:val="14"/>
                <w:szCs w:val="14"/>
              </w:rPr>
            </w:pPr>
            <w:r w:rsidRPr="00FE5E00">
              <w:rPr>
                <w:color w:val="000000"/>
                <w:sz w:val="14"/>
                <w:szCs w:val="14"/>
              </w:rPr>
              <w:t>Project</w:t>
            </w:r>
          </w:p>
        </w:tc>
        <w:tc>
          <w:tcPr>
            <w:tcW w:w="6958" w:type="dxa"/>
            <w:vAlign w:val="center"/>
          </w:tcPr>
          <w:p w14:paraId="38838D00"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project for construction works at the Site to which the Works relate or comprise;</w:t>
            </w:r>
          </w:p>
        </w:tc>
      </w:tr>
      <w:tr w:rsidR="00EE12E3" w:rsidRPr="00FE5E00" w14:paraId="50D533CA" w14:textId="77777777" w:rsidTr="007B5CEB">
        <w:tc>
          <w:tcPr>
            <w:tcW w:w="2398" w:type="dxa"/>
            <w:shd w:val="clear" w:color="auto" w:fill="F2F2F2"/>
            <w:vAlign w:val="center"/>
          </w:tcPr>
          <w:p w14:paraId="06C726EC" w14:textId="77777777" w:rsidR="00EE12E3" w:rsidRPr="00FE5E00" w:rsidRDefault="00EE12E3" w:rsidP="00EE12E3">
            <w:pPr>
              <w:spacing w:before="40" w:after="40"/>
              <w:ind w:left="66"/>
              <w:rPr>
                <w:color w:val="000000"/>
                <w:sz w:val="14"/>
                <w:szCs w:val="14"/>
              </w:rPr>
            </w:pPr>
            <w:r w:rsidRPr="00FE5E00">
              <w:rPr>
                <w:color w:val="000000"/>
                <w:sz w:val="14"/>
                <w:szCs w:val="14"/>
              </w:rPr>
              <w:t>Principal Contractor</w:t>
            </w:r>
          </w:p>
        </w:tc>
        <w:tc>
          <w:tcPr>
            <w:tcW w:w="6958" w:type="dxa"/>
            <w:vAlign w:val="center"/>
          </w:tcPr>
          <w:p w14:paraId="212CDADE"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w:t>
            </w:r>
            <w:r w:rsidR="00EE2181" w:rsidRPr="00FE5E00">
              <w:rPr>
                <w:rFonts w:ascii="Arial" w:hAnsi="Arial" w:cs="Arial"/>
                <w:sz w:val="14"/>
                <w:szCs w:val="14"/>
              </w:rPr>
              <w:t xml:space="preserve"> the Contractor in its role as </w:t>
            </w:r>
            <w:r w:rsidRPr="00FE5E00">
              <w:rPr>
                <w:rFonts w:ascii="Arial" w:hAnsi="Arial" w:cs="Arial"/>
                <w:sz w:val="14"/>
                <w:szCs w:val="14"/>
              </w:rPr>
              <w:t xml:space="preserve">principal contractor for the purposes of the CDM Regulations and </w:t>
            </w:r>
            <w:r w:rsidR="00EE2181" w:rsidRPr="00FE5E00">
              <w:rPr>
                <w:rFonts w:ascii="Arial" w:hAnsi="Arial" w:cs="Arial"/>
                <w:sz w:val="14"/>
                <w:szCs w:val="14"/>
              </w:rPr>
              <w:t>Building</w:t>
            </w:r>
            <w:r w:rsidRPr="00FE5E00">
              <w:rPr>
                <w:rFonts w:ascii="Arial" w:hAnsi="Arial" w:cs="Arial"/>
                <w:sz w:val="14"/>
                <w:szCs w:val="14"/>
              </w:rPr>
              <w:t xml:space="preserve"> Regulations;</w:t>
            </w:r>
          </w:p>
        </w:tc>
      </w:tr>
      <w:tr w:rsidR="00EE12E3" w:rsidRPr="00FE5E00" w14:paraId="55147862" w14:textId="77777777" w:rsidTr="007B5CEB">
        <w:tc>
          <w:tcPr>
            <w:tcW w:w="2398" w:type="dxa"/>
            <w:shd w:val="clear" w:color="auto" w:fill="F2F2F2"/>
            <w:vAlign w:val="center"/>
          </w:tcPr>
          <w:p w14:paraId="1E30AE9E" w14:textId="77777777" w:rsidR="00EE12E3" w:rsidRPr="00FE5E00" w:rsidRDefault="00EE12E3" w:rsidP="00EE12E3">
            <w:pPr>
              <w:spacing w:before="40" w:after="40"/>
              <w:ind w:left="66"/>
              <w:rPr>
                <w:color w:val="000000"/>
                <w:sz w:val="14"/>
                <w:szCs w:val="14"/>
              </w:rPr>
            </w:pPr>
            <w:r w:rsidRPr="00FE5E00">
              <w:rPr>
                <w:color w:val="000000"/>
                <w:sz w:val="14"/>
                <w:szCs w:val="14"/>
              </w:rPr>
              <w:t xml:space="preserve">Principal Designer </w:t>
            </w:r>
          </w:p>
        </w:tc>
        <w:tc>
          <w:tcPr>
            <w:tcW w:w="6958" w:type="dxa"/>
            <w:vAlign w:val="center"/>
          </w:tcPr>
          <w:p w14:paraId="4CA79BE5" w14:textId="77777777" w:rsidR="00EE12E3" w:rsidRPr="00FE5E00" w:rsidRDefault="00EE2181"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Contractor in its role as principal designer for the purposes of the CDM Regulations and Building Regulations;</w:t>
            </w:r>
          </w:p>
        </w:tc>
      </w:tr>
      <w:tr w:rsidR="00EE12E3" w:rsidRPr="00FE5E00" w14:paraId="2AF2F94C" w14:textId="77777777" w:rsidTr="007B5CEB">
        <w:tc>
          <w:tcPr>
            <w:tcW w:w="2398" w:type="dxa"/>
            <w:shd w:val="clear" w:color="auto" w:fill="F2F2F2"/>
            <w:vAlign w:val="center"/>
          </w:tcPr>
          <w:p w14:paraId="0D5B196D" w14:textId="77777777" w:rsidR="00EE12E3" w:rsidRPr="00FE5E00" w:rsidRDefault="00EE12E3" w:rsidP="00EE12E3">
            <w:pPr>
              <w:spacing w:before="40" w:after="40"/>
              <w:ind w:left="66"/>
              <w:rPr>
                <w:color w:val="000000"/>
                <w:sz w:val="14"/>
                <w:szCs w:val="14"/>
              </w:rPr>
            </w:pPr>
            <w:r w:rsidRPr="00FE5E00">
              <w:rPr>
                <w:color w:val="000000"/>
                <w:sz w:val="14"/>
                <w:szCs w:val="14"/>
              </w:rPr>
              <w:t>Programme</w:t>
            </w:r>
          </w:p>
        </w:tc>
        <w:tc>
          <w:tcPr>
            <w:tcW w:w="6958" w:type="dxa"/>
            <w:vAlign w:val="center"/>
          </w:tcPr>
          <w:p w14:paraId="7AEB2B8F"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 xml:space="preserve">means the programme stated in the Order or any later programme for the Works that may be communicated to the Contractor from to time; </w:t>
            </w:r>
          </w:p>
        </w:tc>
      </w:tr>
      <w:tr w:rsidR="00EE12E3" w:rsidRPr="00FE5E00" w14:paraId="2CE5C369" w14:textId="77777777" w:rsidTr="007B5CEB">
        <w:tc>
          <w:tcPr>
            <w:tcW w:w="2398" w:type="dxa"/>
            <w:shd w:val="clear" w:color="auto" w:fill="F2F2F2"/>
            <w:vAlign w:val="center"/>
          </w:tcPr>
          <w:p w14:paraId="4652A543" w14:textId="77777777" w:rsidR="00EE12E3" w:rsidRPr="00FE5E00" w:rsidRDefault="00EE12E3" w:rsidP="00EE12E3">
            <w:pPr>
              <w:spacing w:before="40" w:after="40"/>
              <w:ind w:left="66"/>
              <w:rPr>
                <w:color w:val="000000"/>
                <w:sz w:val="14"/>
                <w:szCs w:val="14"/>
              </w:rPr>
            </w:pPr>
            <w:r w:rsidRPr="00FE5E00">
              <w:rPr>
                <w:color w:val="000000"/>
                <w:sz w:val="14"/>
                <w:szCs w:val="14"/>
              </w:rPr>
              <w:t>Request for Information</w:t>
            </w:r>
          </w:p>
        </w:tc>
        <w:tc>
          <w:tcPr>
            <w:tcW w:w="6958" w:type="dxa"/>
            <w:vAlign w:val="center"/>
          </w:tcPr>
          <w:p w14:paraId="6B9ACE35"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a request for information or an apparent request under the Code of Practice on Access to Government Information, FOIA or the EIR;</w:t>
            </w:r>
          </w:p>
        </w:tc>
      </w:tr>
      <w:tr w:rsidR="00EE12E3" w:rsidRPr="00FE5E00" w14:paraId="581A07D3" w14:textId="77777777" w:rsidTr="007B5CEB">
        <w:tc>
          <w:tcPr>
            <w:tcW w:w="2398" w:type="dxa"/>
            <w:shd w:val="clear" w:color="auto" w:fill="F2F2F2"/>
            <w:vAlign w:val="center"/>
          </w:tcPr>
          <w:p w14:paraId="05866C3D" w14:textId="77777777" w:rsidR="00EE12E3" w:rsidRPr="00FE5E00" w:rsidRDefault="00EE12E3" w:rsidP="00EE12E3">
            <w:pPr>
              <w:spacing w:before="40" w:after="40"/>
              <w:ind w:left="66"/>
              <w:rPr>
                <w:color w:val="000000"/>
                <w:sz w:val="14"/>
                <w:szCs w:val="14"/>
              </w:rPr>
            </w:pPr>
            <w:r w:rsidRPr="00FE5E00">
              <w:rPr>
                <w:color w:val="000000"/>
                <w:sz w:val="14"/>
                <w:szCs w:val="14"/>
              </w:rPr>
              <w:t>Site</w:t>
            </w:r>
          </w:p>
        </w:tc>
        <w:tc>
          <w:tcPr>
            <w:tcW w:w="6958" w:type="dxa"/>
            <w:vAlign w:val="center"/>
          </w:tcPr>
          <w:p w14:paraId="10F31284"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site/s where the Works are to be performed, as may be identified in the Order;</w:t>
            </w:r>
          </w:p>
        </w:tc>
      </w:tr>
      <w:tr w:rsidR="00EE12E3" w:rsidRPr="00FE5E00" w14:paraId="6E214D4F" w14:textId="77777777" w:rsidTr="007B5CEB">
        <w:tc>
          <w:tcPr>
            <w:tcW w:w="2398" w:type="dxa"/>
            <w:shd w:val="clear" w:color="auto" w:fill="F2F2F2"/>
            <w:vAlign w:val="center"/>
          </w:tcPr>
          <w:p w14:paraId="79AB1A7E" w14:textId="77777777" w:rsidR="00EE12E3" w:rsidRPr="00FE5E00" w:rsidRDefault="00EE12E3" w:rsidP="00EE12E3">
            <w:pPr>
              <w:spacing w:before="40" w:after="40"/>
              <w:ind w:left="66"/>
              <w:rPr>
                <w:color w:val="000000"/>
                <w:sz w:val="14"/>
                <w:szCs w:val="14"/>
              </w:rPr>
            </w:pPr>
            <w:r w:rsidRPr="00FE5E00">
              <w:rPr>
                <w:color w:val="000000"/>
                <w:sz w:val="14"/>
                <w:szCs w:val="14"/>
              </w:rPr>
              <w:t>Site Working Hours</w:t>
            </w:r>
          </w:p>
        </w:tc>
        <w:tc>
          <w:tcPr>
            <w:tcW w:w="6958" w:type="dxa"/>
            <w:vAlign w:val="center"/>
          </w:tcPr>
          <w:p w14:paraId="342442BE"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site working hours as identified in the Order;</w:t>
            </w:r>
          </w:p>
        </w:tc>
      </w:tr>
      <w:tr w:rsidR="00EE12E3" w:rsidRPr="00FE5E00" w14:paraId="4AD14522" w14:textId="77777777" w:rsidTr="007B5CEB">
        <w:tc>
          <w:tcPr>
            <w:tcW w:w="2398" w:type="dxa"/>
            <w:shd w:val="clear" w:color="auto" w:fill="F2F2F2"/>
            <w:vAlign w:val="center"/>
          </w:tcPr>
          <w:p w14:paraId="0E9FCB2F" w14:textId="77777777" w:rsidR="00EE12E3" w:rsidRPr="00FE5E00" w:rsidRDefault="00EE12E3" w:rsidP="00EE12E3">
            <w:pPr>
              <w:spacing w:before="40" w:after="40"/>
              <w:ind w:left="66"/>
              <w:rPr>
                <w:color w:val="000000"/>
                <w:sz w:val="14"/>
                <w:szCs w:val="14"/>
              </w:rPr>
            </w:pPr>
            <w:r w:rsidRPr="00FE5E00">
              <w:rPr>
                <w:color w:val="000000"/>
                <w:sz w:val="14"/>
                <w:szCs w:val="14"/>
              </w:rPr>
              <w:t>Specification</w:t>
            </w:r>
          </w:p>
        </w:tc>
        <w:tc>
          <w:tcPr>
            <w:tcW w:w="6958" w:type="dxa"/>
            <w:vAlign w:val="center"/>
          </w:tcPr>
          <w:p w14:paraId="23428ABD" w14:textId="77777777" w:rsidR="00EE12E3" w:rsidRPr="00FE5E00" w:rsidRDefault="00EE12E3" w:rsidP="00EE12E3">
            <w:pPr>
              <w:pStyle w:val="CorpLevel2"/>
              <w:numPr>
                <w:ilvl w:val="0"/>
                <w:numId w:val="0"/>
              </w:numPr>
              <w:spacing w:before="40" w:after="40"/>
              <w:ind w:left="66"/>
              <w:jc w:val="left"/>
              <w:rPr>
                <w:rFonts w:ascii="Arial" w:hAnsi="Arial"/>
                <w:sz w:val="14"/>
                <w:szCs w:val="14"/>
              </w:rPr>
            </w:pPr>
            <w:r w:rsidRPr="00FE5E00">
              <w:rPr>
                <w:rFonts w:ascii="Arial" w:hAnsi="Arial"/>
                <w:sz w:val="14"/>
                <w:szCs w:val="14"/>
              </w:rPr>
              <w:t>means any specification for the Works referred to in the Order;</w:t>
            </w:r>
          </w:p>
        </w:tc>
      </w:tr>
      <w:tr w:rsidR="00EE12E3" w:rsidRPr="00FE5E00" w14:paraId="68D49AC1" w14:textId="77777777" w:rsidTr="007B5CEB">
        <w:tc>
          <w:tcPr>
            <w:tcW w:w="2398" w:type="dxa"/>
            <w:shd w:val="clear" w:color="auto" w:fill="F2F2F2"/>
            <w:vAlign w:val="center"/>
          </w:tcPr>
          <w:p w14:paraId="59560656" w14:textId="77777777" w:rsidR="00EE12E3" w:rsidRPr="00FE5E00" w:rsidRDefault="00EE12E3" w:rsidP="00EE12E3">
            <w:pPr>
              <w:spacing w:before="40" w:after="40"/>
              <w:ind w:left="66"/>
              <w:rPr>
                <w:color w:val="000000"/>
                <w:sz w:val="14"/>
                <w:szCs w:val="14"/>
              </w:rPr>
            </w:pPr>
            <w:r w:rsidRPr="00FE5E00">
              <w:rPr>
                <w:color w:val="000000"/>
                <w:sz w:val="14"/>
                <w:szCs w:val="14"/>
              </w:rPr>
              <w:t>Statutory Requirements</w:t>
            </w:r>
          </w:p>
        </w:tc>
        <w:tc>
          <w:tcPr>
            <w:tcW w:w="6958" w:type="dxa"/>
            <w:vAlign w:val="center"/>
          </w:tcPr>
          <w:p w14:paraId="543DFB0A"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 xml:space="preserve">means </w:t>
            </w:r>
            <w:bookmarkStart w:id="4" w:name="_Hlk188620842"/>
            <w:r w:rsidRPr="00FE5E00">
              <w:rPr>
                <w:rFonts w:ascii="Arial" w:hAnsi="Arial" w:cs="Arial"/>
                <w:sz w:val="14"/>
                <w:szCs w:val="14"/>
              </w:rPr>
              <w:t xml:space="preserve">any Act of Parliament, any instrument, rule, decision or order made under any Act of Parliament or any regulation or byelaw of any local authority or of any statutory undertaker (including the Health &amp; Safety Executive or any successor body of it) which has jurisdiction </w:t>
            </w:r>
            <w:proofErr w:type="gramStart"/>
            <w:r w:rsidRPr="00FE5E00">
              <w:rPr>
                <w:rFonts w:ascii="Arial" w:hAnsi="Arial" w:cs="Arial"/>
                <w:sz w:val="14"/>
                <w:szCs w:val="14"/>
              </w:rPr>
              <w:t>with regard to</w:t>
            </w:r>
            <w:proofErr w:type="gramEnd"/>
            <w:r w:rsidRPr="00FE5E00">
              <w:rPr>
                <w:rFonts w:ascii="Arial" w:hAnsi="Arial" w:cs="Arial"/>
                <w:sz w:val="14"/>
                <w:szCs w:val="14"/>
              </w:rPr>
              <w:t xml:space="preserve"> the Works</w:t>
            </w:r>
            <w:bookmarkEnd w:id="4"/>
            <w:r w:rsidRPr="00FE5E00">
              <w:rPr>
                <w:rFonts w:ascii="Arial" w:hAnsi="Arial" w:cs="Arial"/>
                <w:sz w:val="14"/>
                <w:szCs w:val="14"/>
              </w:rPr>
              <w:t>;</w:t>
            </w:r>
          </w:p>
        </w:tc>
      </w:tr>
      <w:tr w:rsidR="00EE12E3" w:rsidRPr="00FE5E00" w14:paraId="3969DF70" w14:textId="77777777" w:rsidTr="007B5CEB">
        <w:tc>
          <w:tcPr>
            <w:tcW w:w="2398" w:type="dxa"/>
            <w:shd w:val="clear" w:color="auto" w:fill="F2F2F2"/>
            <w:vAlign w:val="center"/>
          </w:tcPr>
          <w:p w14:paraId="3F41BC13" w14:textId="77777777" w:rsidR="00EE12E3" w:rsidRPr="00FE5E00" w:rsidRDefault="00EE12E3" w:rsidP="00EE12E3">
            <w:pPr>
              <w:spacing w:before="40" w:after="40"/>
              <w:ind w:left="66"/>
              <w:rPr>
                <w:color w:val="000000"/>
                <w:sz w:val="14"/>
                <w:szCs w:val="14"/>
              </w:rPr>
            </w:pPr>
            <w:r w:rsidRPr="00FE5E00">
              <w:rPr>
                <w:color w:val="000000"/>
                <w:sz w:val="14"/>
                <w:szCs w:val="14"/>
              </w:rPr>
              <w:t>VAT</w:t>
            </w:r>
          </w:p>
        </w:tc>
        <w:tc>
          <w:tcPr>
            <w:tcW w:w="6958" w:type="dxa"/>
            <w:vAlign w:val="center"/>
          </w:tcPr>
          <w:p w14:paraId="57D8F633"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Value Added Tax at the current applicable rate;</w:t>
            </w:r>
          </w:p>
        </w:tc>
      </w:tr>
      <w:tr w:rsidR="00EE12E3" w:rsidRPr="00FE5E00" w14:paraId="3A1AD1C0" w14:textId="77777777" w:rsidTr="007B5CEB">
        <w:tc>
          <w:tcPr>
            <w:tcW w:w="2398" w:type="dxa"/>
            <w:shd w:val="clear" w:color="auto" w:fill="F2F2F2"/>
            <w:vAlign w:val="center"/>
          </w:tcPr>
          <w:p w14:paraId="2DADAE85" w14:textId="77777777" w:rsidR="00EE12E3" w:rsidRPr="00FE5E00" w:rsidRDefault="00EE12E3" w:rsidP="00EE12E3">
            <w:pPr>
              <w:spacing w:before="40" w:after="40"/>
              <w:ind w:left="66"/>
              <w:rPr>
                <w:color w:val="000000"/>
                <w:sz w:val="14"/>
                <w:szCs w:val="14"/>
              </w:rPr>
            </w:pPr>
            <w:r w:rsidRPr="00FE5E00">
              <w:rPr>
                <w:color w:val="000000"/>
                <w:sz w:val="14"/>
                <w:szCs w:val="14"/>
              </w:rPr>
              <w:t>Working Day</w:t>
            </w:r>
          </w:p>
        </w:tc>
        <w:tc>
          <w:tcPr>
            <w:tcW w:w="6958" w:type="dxa"/>
            <w:vAlign w:val="center"/>
          </w:tcPr>
          <w:p w14:paraId="7B0CEE31"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any day which is not a Saturday, Sunday or a public holiday;</w:t>
            </w:r>
          </w:p>
        </w:tc>
      </w:tr>
      <w:tr w:rsidR="00EE12E3" w:rsidRPr="00FE5E00" w14:paraId="53A51DA6" w14:textId="77777777" w:rsidTr="007B5CEB">
        <w:tc>
          <w:tcPr>
            <w:tcW w:w="2398" w:type="dxa"/>
            <w:shd w:val="clear" w:color="auto" w:fill="F2F2F2"/>
            <w:vAlign w:val="center"/>
          </w:tcPr>
          <w:p w14:paraId="31ED87A5" w14:textId="77777777" w:rsidR="00EE12E3" w:rsidRPr="00FE5E00" w:rsidRDefault="00EE12E3" w:rsidP="00EE12E3">
            <w:pPr>
              <w:spacing w:before="40" w:after="40"/>
              <w:ind w:left="66"/>
              <w:rPr>
                <w:color w:val="000000"/>
                <w:sz w:val="14"/>
                <w:szCs w:val="14"/>
              </w:rPr>
            </w:pPr>
            <w:r w:rsidRPr="00FE5E00">
              <w:rPr>
                <w:color w:val="000000"/>
                <w:sz w:val="14"/>
                <w:szCs w:val="14"/>
              </w:rPr>
              <w:t>Works</w:t>
            </w:r>
          </w:p>
        </w:tc>
        <w:tc>
          <w:tcPr>
            <w:tcW w:w="6958" w:type="dxa"/>
            <w:vAlign w:val="center"/>
          </w:tcPr>
          <w:p w14:paraId="00799711" w14:textId="77777777" w:rsidR="00EE12E3" w:rsidRPr="00FE5E00" w:rsidRDefault="00EE12E3" w:rsidP="00EE12E3">
            <w:pPr>
              <w:pStyle w:val="Body0aft"/>
              <w:spacing w:before="40" w:after="40"/>
              <w:ind w:left="66"/>
              <w:jc w:val="left"/>
              <w:rPr>
                <w:rFonts w:ascii="Arial" w:hAnsi="Arial" w:cs="Arial"/>
                <w:sz w:val="14"/>
                <w:szCs w:val="14"/>
              </w:rPr>
            </w:pPr>
            <w:r w:rsidRPr="00FE5E00">
              <w:rPr>
                <w:rFonts w:ascii="Arial" w:hAnsi="Arial" w:cs="Arial"/>
                <w:sz w:val="14"/>
                <w:szCs w:val="14"/>
              </w:rPr>
              <w:t>means the design (where applicable), manufacture, supply, delivery, installation, commissioning and testing of the works stated on the Order and more fully described in the Specification or any other documents that are incorporated into this Contract;</w:t>
            </w:r>
          </w:p>
        </w:tc>
      </w:tr>
    </w:tbl>
    <w:p w14:paraId="006F452C" w14:textId="77777777" w:rsidR="00900FE4" w:rsidRPr="00EC1A84" w:rsidRDefault="00900FE4" w:rsidP="00900FE4">
      <w:pPr>
        <w:rPr>
          <w:sz w:val="14"/>
          <w:szCs w:val="14"/>
        </w:rPr>
        <w:sectPr w:rsidR="00900FE4" w:rsidRPr="00EC1A84" w:rsidSect="00664A89">
          <w:headerReference w:type="default" r:id="rId9"/>
          <w:footerReference w:type="default" r:id="rId10"/>
          <w:pgSz w:w="11906" w:h="16838" w:code="9"/>
          <w:pgMar w:top="1247" w:right="1247" w:bottom="1418" w:left="1247" w:header="709" w:footer="652" w:gutter="0"/>
          <w:pgNumType w:start="1"/>
          <w:cols w:space="708"/>
          <w:docGrid w:linePitch="360"/>
        </w:sectPr>
      </w:pPr>
    </w:p>
    <w:p w14:paraId="47BD5C16" w14:textId="77777777" w:rsidR="00900FE4" w:rsidRPr="00EC1A84" w:rsidRDefault="000B6918" w:rsidP="00FE5E00">
      <w:pPr>
        <w:pStyle w:val="CorpLevel1"/>
        <w:numPr>
          <w:ilvl w:val="0"/>
          <w:numId w:val="7"/>
        </w:numPr>
        <w:rPr>
          <w:rFonts w:ascii="Arial" w:hAnsi="Arial" w:cs="Arial"/>
          <w:sz w:val="14"/>
          <w:szCs w:val="14"/>
        </w:rPr>
      </w:pPr>
      <w:r>
        <w:rPr>
          <w:rFonts w:ascii="Arial" w:hAnsi="Arial" w:cs="Arial"/>
          <w:sz w:val="14"/>
          <w:szCs w:val="14"/>
        </w:rPr>
        <w:br w:type="page"/>
      </w:r>
      <w:r w:rsidR="00900FE4" w:rsidRPr="00EC1A84">
        <w:rPr>
          <w:rFonts w:ascii="Arial" w:hAnsi="Arial" w:cs="Arial"/>
          <w:sz w:val="14"/>
          <w:szCs w:val="14"/>
        </w:rPr>
        <w:lastRenderedPageBreak/>
        <w:t>Application of Conditions</w:t>
      </w:r>
    </w:p>
    <w:p w14:paraId="46828D30"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By the placing of an Order by </w:t>
      </w:r>
      <w:r w:rsidR="0095104A">
        <w:rPr>
          <w:rFonts w:ascii="Arial" w:hAnsi="Arial"/>
          <w:sz w:val="14"/>
          <w:szCs w:val="14"/>
        </w:rPr>
        <w:t>Golden Lane Housing</w:t>
      </w:r>
      <w:r w:rsidRPr="00EC1A84">
        <w:rPr>
          <w:rFonts w:ascii="Arial" w:hAnsi="Arial"/>
          <w:sz w:val="14"/>
          <w:szCs w:val="14"/>
        </w:rPr>
        <w:t xml:space="preserve"> </w:t>
      </w:r>
      <w:r w:rsidR="00C3730C">
        <w:rPr>
          <w:rFonts w:ascii="Arial" w:hAnsi="Arial"/>
          <w:sz w:val="14"/>
          <w:szCs w:val="14"/>
        </w:rPr>
        <w:t>and/</w:t>
      </w:r>
      <w:r w:rsidRPr="00EC1A84">
        <w:rPr>
          <w:rFonts w:ascii="Arial" w:hAnsi="Arial"/>
          <w:sz w:val="14"/>
          <w:szCs w:val="14"/>
        </w:rPr>
        <w:t xml:space="preserve">or by the Contractor submitting a quotation, commencing work or continuing work, the Contractor agrees to deal with </w:t>
      </w:r>
      <w:r w:rsidR="0095104A">
        <w:rPr>
          <w:rFonts w:ascii="Arial" w:hAnsi="Arial"/>
          <w:sz w:val="14"/>
          <w:szCs w:val="14"/>
        </w:rPr>
        <w:t>Golden Lane Housing</w:t>
      </w:r>
      <w:r w:rsidRPr="00EC1A84">
        <w:rPr>
          <w:rFonts w:ascii="Arial" w:hAnsi="Arial"/>
          <w:sz w:val="14"/>
          <w:szCs w:val="14"/>
        </w:rPr>
        <w:t xml:space="preserve"> on these Conditions to the exclusion of all other terms, conditions, warranties or representations. </w:t>
      </w:r>
    </w:p>
    <w:p w14:paraId="196F3D89" w14:textId="77777777" w:rsidR="00900FE4" w:rsidRDefault="00900FE4" w:rsidP="00900FE4">
      <w:pPr>
        <w:pStyle w:val="CorpLevel2"/>
        <w:rPr>
          <w:rFonts w:ascii="Arial" w:hAnsi="Arial"/>
          <w:sz w:val="14"/>
          <w:szCs w:val="14"/>
        </w:rPr>
      </w:pPr>
      <w:r w:rsidRPr="00EC1A84">
        <w:rPr>
          <w:rFonts w:ascii="Arial" w:hAnsi="Arial"/>
          <w:sz w:val="14"/>
          <w:szCs w:val="14"/>
        </w:rPr>
        <w:t>No variation to these Conditions shall be binding unless made in writing and signed by each party's Representative.</w:t>
      </w:r>
    </w:p>
    <w:p w14:paraId="5B98751A" w14:textId="77777777" w:rsidR="00BE11F6" w:rsidRDefault="002567EA" w:rsidP="00BE11F6">
      <w:pPr>
        <w:pStyle w:val="CorpLevel2"/>
        <w:rPr>
          <w:rFonts w:ascii="Arial" w:hAnsi="Arial"/>
          <w:sz w:val="14"/>
          <w:szCs w:val="14"/>
        </w:rPr>
      </w:pPr>
      <w:r w:rsidRPr="009A353E">
        <w:rPr>
          <w:rFonts w:ascii="Arial" w:hAnsi="Arial"/>
          <w:sz w:val="14"/>
          <w:szCs w:val="14"/>
        </w:rPr>
        <w:t>If any provision of th</w:t>
      </w:r>
      <w:r>
        <w:rPr>
          <w:rFonts w:ascii="Arial" w:hAnsi="Arial"/>
          <w:sz w:val="14"/>
          <w:szCs w:val="14"/>
        </w:rPr>
        <w:t xml:space="preserve">ese Conditions </w:t>
      </w:r>
      <w:r w:rsidRPr="009A353E">
        <w:rPr>
          <w:rFonts w:ascii="Arial" w:hAnsi="Arial"/>
          <w:sz w:val="14"/>
          <w:szCs w:val="14"/>
        </w:rPr>
        <w:t xml:space="preserve">is declared to be invalid or unenforceable it shall not affect the validity or enforceability of the remaining provisions of </w:t>
      </w:r>
      <w:r>
        <w:rPr>
          <w:rFonts w:ascii="Arial" w:hAnsi="Arial"/>
          <w:sz w:val="14"/>
          <w:szCs w:val="14"/>
        </w:rPr>
        <w:t>these Conditions</w:t>
      </w:r>
      <w:r w:rsidRPr="009A353E">
        <w:rPr>
          <w:rFonts w:ascii="Arial" w:hAnsi="Arial"/>
          <w:sz w:val="14"/>
          <w:szCs w:val="14"/>
        </w:rPr>
        <w:t>.</w:t>
      </w:r>
    </w:p>
    <w:p w14:paraId="02D15977" w14:textId="77777777" w:rsidR="00BE11F6" w:rsidRPr="00BE11F6" w:rsidRDefault="00BE11F6" w:rsidP="00BE11F6">
      <w:pPr>
        <w:pStyle w:val="CorpLevel2"/>
        <w:rPr>
          <w:rFonts w:ascii="Arial" w:hAnsi="Arial"/>
          <w:sz w:val="14"/>
          <w:szCs w:val="14"/>
        </w:rPr>
      </w:pPr>
      <w:r>
        <w:rPr>
          <w:rFonts w:ascii="Arial" w:hAnsi="Arial"/>
          <w:sz w:val="14"/>
          <w:szCs w:val="14"/>
        </w:rPr>
        <w:t>R</w:t>
      </w:r>
      <w:r w:rsidRPr="004D5E9E">
        <w:rPr>
          <w:rFonts w:ascii="Arial" w:hAnsi="Arial"/>
          <w:sz w:val="14"/>
          <w:szCs w:val="14"/>
        </w:rPr>
        <w:t xml:space="preserve">eferences to any statute includes a reference to any statutory amendment, modification, replacement or re-enactment thereof for the time being in force and to every instrument or direction, regulation, bye-law, permission, licence, consent, condition, scheme and matter made in pursuance of any statute and any regulation or other legislation of the European Union that is directly applicable in England and Wales and includes existing statutes and those that come into effect while this </w:t>
      </w:r>
      <w:r>
        <w:rPr>
          <w:rFonts w:ascii="Arial" w:hAnsi="Arial"/>
          <w:sz w:val="14"/>
          <w:szCs w:val="14"/>
        </w:rPr>
        <w:t>Contract</w:t>
      </w:r>
      <w:r w:rsidRPr="004D5E9E">
        <w:rPr>
          <w:rFonts w:ascii="Arial" w:hAnsi="Arial"/>
          <w:sz w:val="14"/>
          <w:szCs w:val="14"/>
        </w:rPr>
        <w:t xml:space="preserve"> subsists</w:t>
      </w:r>
      <w:r>
        <w:rPr>
          <w:rFonts w:ascii="Arial" w:hAnsi="Arial"/>
          <w:sz w:val="14"/>
          <w:szCs w:val="14"/>
        </w:rPr>
        <w:t>.</w:t>
      </w:r>
    </w:p>
    <w:p w14:paraId="3461D6BD"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These Conditions shall prevail over any other document forming part of the Contract save for the Order which shall prevail over these Conditions.  </w:t>
      </w:r>
    </w:p>
    <w:p w14:paraId="2877E675" w14:textId="77777777" w:rsidR="00BE11F6" w:rsidRPr="00BE11F6" w:rsidRDefault="00900FE4" w:rsidP="00BE11F6">
      <w:pPr>
        <w:pStyle w:val="CorpLevel2"/>
        <w:rPr>
          <w:rFonts w:ascii="Arial" w:hAnsi="Arial"/>
          <w:sz w:val="14"/>
          <w:szCs w:val="14"/>
        </w:rPr>
      </w:pPr>
      <w:r w:rsidRPr="00EC1A84">
        <w:rPr>
          <w:rFonts w:ascii="Arial" w:hAnsi="Arial"/>
          <w:sz w:val="14"/>
          <w:szCs w:val="14"/>
        </w:rPr>
        <w:t xml:space="preserve">These Conditions shall apply to the Works from the date the Contractor starts the Works. Any of the Works undertaken prior to the date of this Contract shall be deemed to have been undertaken pursuant to and shall be governed by this Contract.  </w:t>
      </w:r>
    </w:p>
    <w:p w14:paraId="1AD0E029" w14:textId="77777777" w:rsidR="00900FE4" w:rsidRPr="00EC1A84" w:rsidRDefault="00900FE4" w:rsidP="00FE5E00">
      <w:pPr>
        <w:pStyle w:val="CorpLevel1"/>
        <w:numPr>
          <w:ilvl w:val="0"/>
          <w:numId w:val="7"/>
        </w:numPr>
        <w:rPr>
          <w:rFonts w:ascii="Arial" w:hAnsi="Arial" w:cs="Arial"/>
          <w:sz w:val="14"/>
          <w:szCs w:val="14"/>
        </w:rPr>
      </w:pPr>
      <w:bookmarkStart w:id="5" w:name="_Ref434309462"/>
      <w:r w:rsidRPr="00EC1A84">
        <w:rPr>
          <w:rFonts w:ascii="Arial" w:hAnsi="Arial" w:cs="Arial"/>
          <w:sz w:val="14"/>
          <w:szCs w:val="14"/>
        </w:rPr>
        <w:t>Contractor's Obligations</w:t>
      </w:r>
      <w:bookmarkEnd w:id="5"/>
    </w:p>
    <w:p w14:paraId="5A344D93" w14:textId="77777777" w:rsidR="00900FE4" w:rsidRPr="00EC1A84" w:rsidRDefault="00900FE4" w:rsidP="00900FE4">
      <w:pPr>
        <w:pStyle w:val="CorpLevel2"/>
        <w:rPr>
          <w:rFonts w:ascii="Arial" w:hAnsi="Arial"/>
          <w:sz w:val="14"/>
          <w:szCs w:val="14"/>
        </w:rPr>
      </w:pPr>
      <w:r w:rsidRPr="00EC1A84">
        <w:rPr>
          <w:rFonts w:ascii="Arial" w:hAnsi="Arial"/>
          <w:sz w:val="14"/>
          <w:szCs w:val="14"/>
        </w:rPr>
        <w:t>The Contractor will commence the Works on the Planned Commencement Date as may be varied in accordance with this Contract.</w:t>
      </w:r>
    </w:p>
    <w:p w14:paraId="2390E196" w14:textId="77777777" w:rsidR="00F02D69" w:rsidRDefault="00900FE4" w:rsidP="00900FE4">
      <w:pPr>
        <w:pStyle w:val="CorpLevel2"/>
        <w:rPr>
          <w:rFonts w:ascii="Arial" w:hAnsi="Arial"/>
          <w:sz w:val="14"/>
          <w:szCs w:val="14"/>
        </w:rPr>
      </w:pPr>
      <w:r w:rsidRPr="00EC1A84">
        <w:rPr>
          <w:rFonts w:ascii="Arial" w:hAnsi="Arial"/>
          <w:sz w:val="14"/>
          <w:szCs w:val="14"/>
        </w:rPr>
        <w:t>The Contractor shall undertake and complete the Works regularly and diligently, in a proper and workmanlike manner</w:t>
      </w:r>
      <w:r w:rsidR="00F02D69">
        <w:rPr>
          <w:rFonts w:ascii="Arial" w:hAnsi="Arial"/>
          <w:sz w:val="14"/>
          <w:szCs w:val="14"/>
        </w:rPr>
        <w:t>.</w:t>
      </w:r>
      <w:r w:rsidRPr="00EC1A84">
        <w:rPr>
          <w:rFonts w:ascii="Arial" w:hAnsi="Arial"/>
          <w:sz w:val="14"/>
          <w:szCs w:val="14"/>
        </w:rPr>
        <w:t xml:space="preserve"> </w:t>
      </w:r>
    </w:p>
    <w:p w14:paraId="082B0186" w14:textId="77777777" w:rsidR="00BD24E6" w:rsidRDefault="00F02D69" w:rsidP="00900FE4">
      <w:pPr>
        <w:pStyle w:val="CorpLevel2"/>
        <w:rPr>
          <w:rFonts w:ascii="Arial" w:hAnsi="Arial"/>
          <w:sz w:val="14"/>
          <w:szCs w:val="14"/>
        </w:rPr>
      </w:pPr>
      <w:r>
        <w:rPr>
          <w:rFonts w:ascii="Arial" w:hAnsi="Arial"/>
          <w:sz w:val="14"/>
          <w:szCs w:val="14"/>
        </w:rPr>
        <w:t xml:space="preserve">Where the Contractor is required by the Order to undertake any design, it shall undertake such design </w:t>
      </w:r>
      <w:r w:rsidR="00900FE4" w:rsidRPr="00EC1A84">
        <w:rPr>
          <w:rFonts w:ascii="Arial" w:hAnsi="Arial"/>
          <w:sz w:val="14"/>
          <w:szCs w:val="14"/>
        </w:rPr>
        <w:t xml:space="preserve">with </w:t>
      </w:r>
      <w:r w:rsidR="001855A2">
        <w:rPr>
          <w:rFonts w:ascii="Arial" w:hAnsi="Arial"/>
          <w:sz w:val="14"/>
          <w:szCs w:val="14"/>
        </w:rPr>
        <w:t xml:space="preserve">all the </w:t>
      </w:r>
      <w:r w:rsidR="00900FE4" w:rsidRPr="00EC1A84">
        <w:rPr>
          <w:rFonts w:ascii="Arial" w:hAnsi="Arial"/>
          <w:sz w:val="14"/>
          <w:szCs w:val="14"/>
        </w:rPr>
        <w:t>reasonable skill and care</w:t>
      </w:r>
      <w:r w:rsidR="001855A2">
        <w:rPr>
          <w:rFonts w:ascii="Arial" w:hAnsi="Arial"/>
          <w:sz w:val="14"/>
          <w:szCs w:val="14"/>
        </w:rPr>
        <w:t xml:space="preserve"> </w:t>
      </w:r>
      <w:r w:rsidR="001855A2" w:rsidRPr="001855A2">
        <w:rPr>
          <w:rFonts w:ascii="Arial" w:hAnsi="Arial"/>
          <w:sz w:val="14"/>
          <w:szCs w:val="14"/>
        </w:rPr>
        <w:t xml:space="preserve">to be expected of a properly qualified and competent </w:t>
      </w:r>
      <w:r>
        <w:rPr>
          <w:rFonts w:ascii="Arial" w:hAnsi="Arial"/>
          <w:sz w:val="14"/>
          <w:szCs w:val="14"/>
        </w:rPr>
        <w:t>professional designer</w:t>
      </w:r>
      <w:r w:rsidR="001855A2">
        <w:rPr>
          <w:rFonts w:ascii="Arial" w:hAnsi="Arial"/>
          <w:sz w:val="14"/>
          <w:szCs w:val="14"/>
        </w:rPr>
        <w:t xml:space="preserve"> expe</w:t>
      </w:r>
      <w:r w:rsidR="001855A2" w:rsidRPr="001855A2">
        <w:rPr>
          <w:rFonts w:ascii="Arial" w:hAnsi="Arial"/>
          <w:sz w:val="14"/>
          <w:szCs w:val="14"/>
        </w:rPr>
        <w:t xml:space="preserve">rienced in the provision of professional services for projects of a similar size, scope, value, character and complexity to the </w:t>
      </w:r>
      <w:r w:rsidR="001855A2">
        <w:rPr>
          <w:rFonts w:ascii="Arial" w:hAnsi="Arial"/>
          <w:sz w:val="14"/>
          <w:szCs w:val="14"/>
        </w:rPr>
        <w:t>Works</w:t>
      </w:r>
      <w:r w:rsidR="00BD24E6">
        <w:rPr>
          <w:rFonts w:ascii="Arial" w:hAnsi="Arial"/>
          <w:sz w:val="14"/>
          <w:szCs w:val="14"/>
        </w:rPr>
        <w:t>.</w:t>
      </w:r>
      <w:r w:rsidR="00900FE4" w:rsidRPr="00EC1A84">
        <w:rPr>
          <w:rFonts w:ascii="Arial" w:hAnsi="Arial"/>
          <w:sz w:val="14"/>
          <w:szCs w:val="14"/>
        </w:rPr>
        <w:t xml:space="preserve"> </w:t>
      </w:r>
    </w:p>
    <w:p w14:paraId="74E636D6" w14:textId="77777777" w:rsidR="00900FE4" w:rsidRPr="00EC1A84" w:rsidRDefault="00BD24E6" w:rsidP="00900FE4">
      <w:pPr>
        <w:pStyle w:val="CorpLevel2"/>
        <w:rPr>
          <w:rFonts w:ascii="Arial" w:hAnsi="Arial"/>
          <w:sz w:val="14"/>
          <w:szCs w:val="14"/>
        </w:rPr>
      </w:pPr>
      <w:r>
        <w:rPr>
          <w:rFonts w:ascii="Arial" w:hAnsi="Arial"/>
          <w:sz w:val="14"/>
          <w:szCs w:val="14"/>
        </w:rPr>
        <w:t xml:space="preserve">The Contractor shall undertake and complete the Works (including any design) </w:t>
      </w:r>
      <w:r w:rsidR="00900FE4" w:rsidRPr="00EC1A84">
        <w:rPr>
          <w:rFonts w:ascii="Arial" w:hAnsi="Arial"/>
          <w:sz w:val="14"/>
          <w:szCs w:val="14"/>
        </w:rPr>
        <w:t xml:space="preserve">in accordance with the provisions of this Contract, the </w:t>
      </w:r>
      <w:r w:rsidR="00E10A1A">
        <w:rPr>
          <w:rFonts w:ascii="Arial" w:hAnsi="Arial"/>
          <w:sz w:val="14"/>
          <w:szCs w:val="14"/>
        </w:rPr>
        <w:t>Additional Documents</w:t>
      </w:r>
      <w:r w:rsidR="00900FE4" w:rsidRPr="00EC1A84">
        <w:rPr>
          <w:rFonts w:ascii="Arial" w:hAnsi="Arial"/>
          <w:sz w:val="14"/>
          <w:szCs w:val="14"/>
        </w:rPr>
        <w:t>, the Specification, Statutory Requirements, applicable codes of good industry practice</w:t>
      </w:r>
      <w:r w:rsidR="007E318A" w:rsidRPr="00EC1A84">
        <w:rPr>
          <w:rFonts w:ascii="Arial" w:hAnsi="Arial"/>
          <w:sz w:val="14"/>
          <w:szCs w:val="14"/>
        </w:rPr>
        <w:t xml:space="preserve">, </w:t>
      </w:r>
      <w:r w:rsidR="00900FE4" w:rsidRPr="00EC1A84">
        <w:rPr>
          <w:rFonts w:ascii="Arial" w:hAnsi="Arial"/>
          <w:sz w:val="14"/>
          <w:szCs w:val="14"/>
        </w:rPr>
        <w:t xml:space="preserve">and such reasonable directions (including but not limited to Changes) issued by </w:t>
      </w:r>
      <w:r w:rsidR="0095104A">
        <w:rPr>
          <w:rFonts w:ascii="Arial" w:hAnsi="Arial"/>
          <w:sz w:val="14"/>
          <w:szCs w:val="14"/>
        </w:rPr>
        <w:t>Golden Lane Housing</w:t>
      </w:r>
      <w:r w:rsidR="00900FE4" w:rsidRPr="00EC1A84">
        <w:rPr>
          <w:rFonts w:ascii="Arial" w:hAnsi="Arial"/>
          <w:sz w:val="14"/>
          <w:szCs w:val="14"/>
        </w:rPr>
        <w:t xml:space="preserve">.  </w:t>
      </w:r>
    </w:p>
    <w:p w14:paraId="3ED2A2AF" w14:textId="77777777" w:rsidR="00975413" w:rsidRPr="00EC1A84" w:rsidRDefault="00975413" w:rsidP="00900FE4">
      <w:pPr>
        <w:pStyle w:val="CorpLevel2"/>
        <w:rPr>
          <w:rFonts w:ascii="Arial" w:hAnsi="Arial"/>
          <w:sz w:val="14"/>
          <w:szCs w:val="14"/>
        </w:rPr>
      </w:pPr>
      <w:bookmarkStart w:id="6" w:name="_Hlk188621606"/>
      <w:r w:rsidRPr="00EC1A84">
        <w:rPr>
          <w:rFonts w:ascii="Arial" w:hAnsi="Arial"/>
          <w:sz w:val="14"/>
          <w:szCs w:val="14"/>
        </w:rPr>
        <w:t>The Contractor shall not use or permit to be used in the Works any materials which by their nature or application contravene any UK Designated Standards or which contravene the recommendations set out in the publication entitled "Good Practice in the Selection of Construction Materials" published by the BPF/BCO current at the date of this Contract; are not known to the Office of Product Safety and Standard and the National Regulator for Construction Products as being fit for purpose; and/or do not comply with any 'construction product requirement' as defined by the Construction Products Regulations 2013 as amended by the Construction Products (Amendment) Regulations 2022 and any further re-enactments and amendments</w:t>
      </w:r>
      <w:r w:rsidR="002567EA" w:rsidRPr="002567EA">
        <w:rPr>
          <w:rFonts w:ascii="Arial" w:hAnsi="Arial"/>
          <w:sz w:val="14"/>
          <w:szCs w:val="14"/>
        </w:rPr>
        <w:t xml:space="preserve">; and/or are specifically prohibited by </w:t>
      </w:r>
      <w:r w:rsidR="0095104A">
        <w:rPr>
          <w:rFonts w:ascii="Arial" w:hAnsi="Arial"/>
          <w:sz w:val="14"/>
          <w:szCs w:val="14"/>
        </w:rPr>
        <w:t>Golden Lane Housing</w:t>
      </w:r>
      <w:r w:rsidRPr="00EC1A84">
        <w:rPr>
          <w:rFonts w:ascii="Arial" w:hAnsi="Arial"/>
          <w:sz w:val="14"/>
          <w:szCs w:val="14"/>
        </w:rPr>
        <w:t>.</w:t>
      </w:r>
    </w:p>
    <w:p w14:paraId="31B7DFA1" w14:textId="77777777" w:rsidR="00900FE4" w:rsidRPr="00EC1A84" w:rsidRDefault="00900FE4" w:rsidP="00900FE4">
      <w:pPr>
        <w:pStyle w:val="CorpLevel2"/>
        <w:rPr>
          <w:rFonts w:ascii="Arial" w:hAnsi="Arial"/>
          <w:sz w:val="14"/>
          <w:szCs w:val="14"/>
        </w:rPr>
      </w:pPr>
      <w:bookmarkStart w:id="7" w:name="_Ref224357245"/>
      <w:bookmarkStart w:id="8" w:name="_Ref224358221"/>
      <w:bookmarkStart w:id="9" w:name="_Ref224371619"/>
      <w:bookmarkEnd w:id="6"/>
      <w:r w:rsidRPr="00EC1A84">
        <w:rPr>
          <w:rFonts w:ascii="Arial" w:hAnsi="Arial"/>
          <w:sz w:val="14"/>
          <w:szCs w:val="14"/>
        </w:rPr>
        <w:t xml:space="preserve">If prior to the Actual Completion Date any work, materials, goods or workmanship are not in accordance with this Contract </w:t>
      </w:r>
      <w:r w:rsidR="0095104A">
        <w:rPr>
          <w:rFonts w:ascii="Arial" w:hAnsi="Arial"/>
          <w:sz w:val="14"/>
          <w:szCs w:val="14"/>
        </w:rPr>
        <w:t>Golden Lane Housing</w:t>
      </w:r>
      <w:r w:rsidRPr="00EC1A84">
        <w:rPr>
          <w:rFonts w:ascii="Arial" w:hAnsi="Arial"/>
          <w:sz w:val="14"/>
          <w:szCs w:val="14"/>
        </w:rPr>
        <w:t xml:space="preserve"> may, without prejudice to any other rights </w:t>
      </w:r>
      <w:r w:rsidR="0095104A">
        <w:rPr>
          <w:rFonts w:ascii="Arial" w:hAnsi="Arial"/>
          <w:sz w:val="14"/>
          <w:szCs w:val="14"/>
        </w:rPr>
        <w:t>Golden Lane Housing</w:t>
      </w:r>
      <w:r w:rsidRPr="00EC1A84">
        <w:rPr>
          <w:rFonts w:ascii="Arial" w:hAnsi="Arial"/>
          <w:sz w:val="14"/>
          <w:szCs w:val="14"/>
        </w:rPr>
        <w:t xml:space="preserve"> has under this Contract or at law, and entirely at the cost of the Contractor, issue directions requiring the removal or rectification of all or any of such non-compliant work, materials, goods or workmanship as the Contractor deems necessary.  If the Contractor fails to commence to comply with </w:t>
      </w:r>
      <w:r w:rsidR="0095104A">
        <w:rPr>
          <w:rFonts w:ascii="Arial" w:hAnsi="Arial"/>
          <w:sz w:val="14"/>
          <w:szCs w:val="14"/>
        </w:rPr>
        <w:t>Golden Lane Housing</w:t>
      </w:r>
      <w:r w:rsidRPr="00EC1A84">
        <w:rPr>
          <w:rFonts w:ascii="Arial" w:hAnsi="Arial"/>
          <w:sz w:val="14"/>
          <w:szCs w:val="14"/>
        </w:rPr>
        <w:t xml:space="preserve">’s directions issued under this </w:t>
      </w:r>
      <w:bookmarkEnd w:id="7"/>
      <w:r w:rsidRPr="00EC1A84">
        <w:rPr>
          <w:rFonts w:ascii="Arial" w:hAnsi="Arial"/>
          <w:sz w:val="14"/>
          <w:szCs w:val="14"/>
        </w:rPr>
        <w:t xml:space="preserve">clause </w:t>
      </w:r>
      <w:r w:rsidRPr="00EC1A84">
        <w:rPr>
          <w:rFonts w:ascii="Arial" w:hAnsi="Arial"/>
          <w:sz w:val="14"/>
          <w:szCs w:val="14"/>
        </w:rPr>
        <w:fldChar w:fldCharType="begin"/>
      </w:r>
      <w:r w:rsidRPr="00EC1A84">
        <w:rPr>
          <w:rFonts w:ascii="Arial" w:hAnsi="Arial"/>
          <w:sz w:val="14"/>
          <w:szCs w:val="14"/>
        </w:rPr>
        <w:instrText xml:space="preserve"> REF _Ref224357245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2.4</w:t>
      </w:r>
      <w:r w:rsidRPr="00EC1A84">
        <w:rPr>
          <w:rFonts w:ascii="Arial" w:hAnsi="Arial"/>
          <w:sz w:val="14"/>
          <w:szCs w:val="14"/>
        </w:rPr>
        <w:fldChar w:fldCharType="end"/>
      </w:r>
      <w:r w:rsidRPr="00EC1A84">
        <w:rPr>
          <w:rFonts w:ascii="Arial" w:hAnsi="Arial"/>
          <w:sz w:val="14"/>
          <w:szCs w:val="14"/>
        </w:rPr>
        <w:t xml:space="preserve"> within a period of </w:t>
      </w:r>
      <w:r w:rsidR="0013547E">
        <w:rPr>
          <w:rFonts w:ascii="Arial" w:hAnsi="Arial"/>
          <w:sz w:val="14"/>
          <w:szCs w:val="14"/>
        </w:rPr>
        <w:t>two (</w:t>
      </w:r>
      <w:r w:rsidRPr="00EC1A84">
        <w:rPr>
          <w:rFonts w:ascii="Arial" w:hAnsi="Arial"/>
          <w:sz w:val="14"/>
          <w:szCs w:val="14"/>
        </w:rPr>
        <w:t>2</w:t>
      </w:r>
      <w:r w:rsidR="0013547E">
        <w:rPr>
          <w:rFonts w:ascii="Arial" w:hAnsi="Arial"/>
          <w:sz w:val="14"/>
          <w:szCs w:val="14"/>
        </w:rPr>
        <w:t>)</w:t>
      </w:r>
      <w:r w:rsidRPr="00EC1A84">
        <w:rPr>
          <w:rFonts w:ascii="Arial" w:hAnsi="Arial"/>
          <w:sz w:val="14"/>
          <w:szCs w:val="14"/>
        </w:rPr>
        <w:t xml:space="preserve"> days from the date of issue of such directions </w:t>
      </w:r>
      <w:r w:rsidR="0095104A">
        <w:rPr>
          <w:rFonts w:ascii="Arial" w:hAnsi="Arial"/>
          <w:sz w:val="14"/>
          <w:szCs w:val="14"/>
        </w:rPr>
        <w:t>Golden Lane Housing</w:t>
      </w:r>
      <w:r w:rsidRPr="00EC1A84">
        <w:rPr>
          <w:rFonts w:ascii="Arial" w:hAnsi="Arial"/>
          <w:sz w:val="14"/>
          <w:szCs w:val="14"/>
        </w:rPr>
        <w:t xml:space="preserve"> may employ others to carry out such directions or carry out such removal and rectification itself but at the Contractor's cost.</w:t>
      </w:r>
      <w:bookmarkEnd w:id="8"/>
      <w:r w:rsidRPr="00EC1A84">
        <w:rPr>
          <w:rFonts w:ascii="Arial" w:hAnsi="Arial"/>
          <w:sz w:val="14"/>
          <w:szCs w:val="14"/>
        </w:rPr>
        <w:t xml:space="preserve">  </w:t>
      </w:r>
      <w:bookmarkEnd w:id="9"/>
    </w:p>
    <w:p w14:paraId="760AE4F9" w14:textId="77777777" w:rsidR="00900FE4" w:rsidRPr="00EC1A84" w:rsidRDefault="00900FE4" w:rsidP="00FE5E00">
      <w:pPr>
        <w:pStyle w:val="CorpLevel1"/>
        <w:numPr>
          <w:ilvl w:val="0"/>
          <w:numId w:val="7"/>
        </w:numPr>
        <w:rPr>
          <w:rFonts w:ascii="Arial" w:hAnsi="Arial" w:cs="Arial"/>
          <w:sz w:val="14"/>
          <w:szCs w:val="14"/>
        </w:rPr>
      </w:pPr>
      <w:bookmarkStart w:id="10" w:name="_Ref222653888"/>
      <w:r w:rsidRPr="00EC1A84">
        <w:rPr>
          <w:rFonts w:ascii="Arial" w:hAnsi="Arial" w:cs="Arial"/>
          <w:sz w:val="14"/>
          <w:szCs w:val="14"/>
        </w:rPr>
        <w:t>Access, Programme and Co-Ordination</w:t>
      </w:r>
    </w:p>
    <w:p w14:paraId="1AFF1B39"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Unless stated to the contrary on the Order, the Site Working Hours will be from </w:t>
      </w:r>
      <w:r w:rsidR="00871193" w:rsidRPr="00EC1A84">
        <w:rPr>
          <w:rFonts w:ascii="Arial" w:hAnsi="Arial"/>
          <w:sz w:val="14"/>
          <w:szCs w:val="14"/>
        </w:rPr>
        <w:t>8</w:t>
      </w:r>
      <w:r w:rsidRPr="00EC1A84">
        <w:rPr>
          <w:rFonts w:ascii="Arial" w:hAnsi="Arial"/>
          <w:sz w:val="14"/>
          <w:szCs w:val="14"/>
        </w:rPr>
        <w:t xml:space="preserve">am to </w:t>
      </w:r>
      <w:r w:rsidR="0061350E" w:rsidRPr="00EC1A84">
        <w:rPr>
          <w:rFonts w:ascii="Arial" w:hAnsi="Arial"/>
          <w:sz w:val="14"/>
          <w:szCs w:val="14"/>
        </w:rPr>
        <w:t>6</w:t>
      </w:r>
      <w:r w:rsidRPr="00EC1A84">
        <w:rPr>
          <w:rFonts w:ascii="Arial" w:hAnsi="Arial"/>
          <w:sz w:val="14"/>
          <w:szCs w:val="14"/>
        </w:rPr>
        <w:t xml:space="preserve">pm </w:t>
      </w:r>
      <w:r w:rsidR="00871193" w:rsidRPr="00EC1A84">
        <w:rPr>
          <w:rFonts w:ascii="Arial" w:hAnsi="Arial"/>
          <w:sz w:val="14"/>
          <w:szCs w:val="14"/>
        </w:rPr>
        <w:t>on a Working Day</w:t>
      </w:r>
      <w:r w:rsidRPr="00EC1A84">
        <w:rPr>
          <w:rFonts w:ascii="Arial" w:hAnsi="Arial"/>
          <w:sz w:val="14"/>
          <w:szCs w:val="14"/>
        </w:rPr>
        <w:t xml:space="preserve">.  </w:t>
      </w:r>
      <w:r w:rsidR="0095104A">
        <w:rPr>
          <w:rFonts w:ascii="Arial" w:hAnsi="Arial"/>
          <w:sz w:val="14"/>
          <w:szCs w:val="14"/>
        </w:rPr>
        <w:t>Golden Lane Housing</w:t>
      </w:r>
      <w:r w:rsidRPr="00EC1A84">
        <w:rPr>
          <w:rFonts w:ascii="Arial" w:hAnsi="Arial"/>
          <w:sz w:val="14"/>
          <w:szCs w:val="14"/>
        </w:rPr>
        <w:t xml:space="preserve"> may vary the Site Working Hours from time to time. Unless instructed as a Change by </w:t>
      </w:r>
      <w:r w:rsidR="0095104A">
        <w:rPr>
          <w:rFonts w:ascii="Arial" w:hAnsi="Arial"/>
          <w:sz w:val="14"/>
          <w:szCs w:val="14"/>
        </w:rPr>
        <w:t>Golden Lane Housing</w:t>
      </w:r>
      <w:r w:rsidRPr="00EC1A84">
        <w:rPr>
          <w:rFonts w:ascii="Arial" w:hAnsi="Arial"/>
          <w:sz w:val="14"/>
          <w:szCs w:val="14"/>
        </w:rPr>
        <w:t>, all work undertaken by the Contractor outside of the Site Working Hours will be deemed to be inclu</w:t>
      </w:r>
      <w:r w:rsidR="00342665">
        <w:rPr>
          <w:rFonts w:ascii="Arial" w:hAnsi="Arial"/>
          <w:sz w:val="14"/>
          <w:szCs w:val="14"/>
        </w:rPr>
        <w:t>ded</w:t>
      </w:r>
      <w:r w:rsidRPr="00EC1A84">
        <w:rPr>
          <w:rFonts w:ascii="Arial" w:hAnsi="Arial"/>
          <w:sz w:val="14"/>
          <w:szCs w:val="14"/>
        </w:rPr>
        <w:t xml:space="preserve"> in the Contract Sum.   </w:t>
      </w:r>
    </w:p>
    <w:p w14:paraId="47C40970" w14:textId="77777777" w:rsidR="00900FE4" w:rsidRPr="00EC1A84" w:rsidRDefault="0095104A" w:rsidP="00900FE4">
      <w:pPr>
        <w:pStyle w:val="CorpLevel2"/>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shall give to the Contractor such access to the Site during the Site Working Hours as shall be necessary to enable the Contractor to carry out and complete the Works in accordance with the Contract subject always to such access being restricted as necessary to accommodate the requirements of all other parties who require access to the Site. The Contractor shall follow the access procedure protocol provided by </w:t>
      </w:r>
      <w:r>
        <w:rPr>
          <w:rFonts w:ascii="Arial" w:hAnsi="Arial"/>
          <w:sz w:val="14"/>
          <w:szCs w:val="14"/>
        </w:rPr>
        <w:t>Golden Lane Housing</w:t>
      </w:r>
      <w:r w:rsidR="00900FE4" w:rsidRPr="00EC1A84">
        <w:rPr>
          <w:rFonts w:ascii="Arial" w:hAnsi="Arial"/>
          <w:sz w:val="14"/>
          <w:szCs w:val="14"/>
        </w:rPr>
        <w:t xml:space="preserve"> from time to time. </w:t>
      </w:r>
      <w:r>
        <w:rPr>
          <w:rFonts w:ascii="Arial" w:hAnsi="Arial"/>
          <w:sz w:val="14"/>
          <w:szCs w:val="14"/>
        </w:rPr>
        <w:t>Golden Lane Housing</w:t>
      </w:r>
      <w:r w:rsidR="00900FE4" w:rsidRPr="00EC1A84">
        <w:rPr>
          <w:rFonts w:ascii="Arial" w:hAnsi="Arial"/>
          <w:sz w:val="14"/>
          <w:szCs w:val="14"/>
        </w:rPr>
        <w:t xml:space="preserve"> shall not be bound to give the Contractor possession or exclusive control of the Site. </w:t>
      </w:r>
    </w:p>
    <w:p w14:paraId="46AADC36" w14:textId="77777777" w:rsidR="00900FE4" w:rsidRPr="00EC1A84" w:rsidRDefault="00900FE4" w:rsidP="00900FE4">
      <w:pPr>
        <w:pStyle w:val="CorpLevel2"/>
        <w:rPr>
          <w:rFonts w:ascii="Arial" w:hAnsi="Arial"/>
          <w:sz w:val="14"/>
          <w:szCs w:val="14"/>
        </w:rPr>
      </w:pPr>
      <w:bookmarkStart w:id="11" w:name="_Ref267476881"/>
      <w:r w:rsidRPr="00EC1A84">
        <w:rPr>
          <w:rFonts w:ascii="Arial" w:hAnsi="Arial"/>
          <w:sz w:val="14"/>
          <w:szCs w:val="14"/>
        </w:rPr>
        <w:t>T</w:t>
      </w:r>
      <w:r w:rsidR="00871193" w:rsidRPr="00EC1A84">
        <w:rPr>
          <w:rFonts w:ascii="Arial" w:hAnsi="Arial"/>
          <w:sz w:val="14"/>
          <w:szCs w:val="14"/>
        </w:rPr>
        <w:t>o the extent applicable to the Works, t</w:t>
      </w:r>
      <w:r w:rsidRPr="00EC1A84">
        <w:rPr>
          <w:rFonts w:ascii="Arial" w:hAnsi="Arial"/>
          <w:sz w:val="14"/>
          <w:szCs w:val="14"/>
        </w:rPr>
        <w:t xml:space="preserve">he Contractor shall be deemed to have inspected and examined the Site and its surroundings and to have satisfied </w:t>
      </w:r>
      <w:r w:rsidR="00342665">
        <w:rPr>
          <w:rFonts w:ascii="Arial" w:hAnsi="Arial"/>
          <w:sz w:val="14"/>
          <w:szCs w:val="14"/>
        </w:rPr>
        <w:t>itself</w:t>
      </w:r>
      <w:r w:rsidRPr="00EC1A84">
        <w:rPr>
          <w:rFonts w:ascii="Arial" w:hAnsi="Arial"/>
          <w:sz w:val="14"/>
          <w:szCs w:val="14"/>
        </w:rPr>
        <w:t xml:space="preserve"> before the date of this Contract or commencing the Works (whichever is the earlier) as to the nature of the ground, the sub-surface conditions and sub-soil (including services and other obstructions), the form and nature of the Site, the extent, nature and difficulty of the work and materials necessary for the completion of the Works, the means of communication with and restrictions of access to the Site, the accommodation </w:t>
      </w:r>
      <w:r w:rsidR="00342665">
        <w:rPr>
          <w:rFonts w:ascii="Arial" w:hAnsi="Arial"/>
          <w:sz w:val="14"/>
          <w:szCs w:val="14"/>
        </w:rPr>
        <w:t>it</w:t>
      </w:r>
      <w:r w:rsidRPr="00EC1A84">
        <w:rPr>
          <w:rFonts w:ascii="Arial" w:hAnsi="Arial"/>
          <w:sz w:val="14"/>
          <w:szCs w:val="14"/>
        </w:rPr>
        <w:t xml:space="preserve"> may require, and in general to have obtained for </w:t>
      </w:r>
      <w:r w:rsidR="00342665">
        <w:rPr>
          <w:rFonts w:ascii="Arial" w:hAnsi="Arial"/>
          <w:sz w:val="14"/>
          <w:szCs w:val="14"/>
        </w:rPr>
        <w:t>it</w:t>
      </w:r>
      <w:r w:rsidRPr="00EC1A84">
        <w:rPr>
          <w:rFonts w:ascii="Arial" w:hAnsi="Arial"/>
          <w:sz w:val="14"/>
          <w:szCs w:val="14"/>
        </w:rPr>
        <w:t xml:space="preserve">self all necessary information as to risks, contingencies and all other circumstances influencing or affecting the Works.  The Contractor shall not be entitled to any extension of time or to any additional payment on grounds of any misunderstanding or misinterpretation of any such matter.  </w:t>
      </w:r>
      <w:bookmarkEnd w:id="11"/>
    </w:p>
    <w:p w14:paraId="23CEEB3F" w14:textId="77777777" w:rsidR="00900FE4" w:rsidRPr="00EC1A84" w:rsidRDefault="00900FE4" w:rsidP="00900FE4">
      <w:pPr>
        <w:pStyle w:val="CorpLevel2"/>
        <w:rPr>
          <w:rFonts w:ascii="Arial" w:hAnsi="Arial"/>
          <w:sz w:val="14"/>
          <w:szCs w:val="14"/>
        </w:rPr>
      </w:pPr>
      <w:bookmarkStart w:id="12" w:name="_Ref332359634"/>
      <w:bookmarkStart w:id="13" w:name="_Ref370827870"/>
      <w:r w:rsidRPr="00EC1A84">
        <w:rPr>
          <w:rFonts w:ascii="Arial" w:hAnsi="Arial"/>
          <w:sz w:val="14"/>
          <w:szCs w:val="14"/>
        </w:rPr>
        <w:t xml:space="preserve">The Works shall be carried out and completed in accordance with the Programme.  If no Programme is issued to the Contractor, the Contractor must complete the Works by the Planned Completion Date and must proceed with all due expedition.  The Contractor shall </w:t>
      </w:r>
      <w:proofErr w:type="gramStart"/>
      <w:r w:rsidRPr="00EC1A84">
        <w:rPr>
          <w:rFonts w:ascii="Arial" w:hAnsi="Arial"/>
          <w:sz w:val="14"/>
          <w:szCs w:val="14"/>
        </w:rPr>
        <w:t>ensure at all times</w:t>
      </w:r>
      <w:proofErr w:type="gramEnd"/>
      <w:r w:rsidRPr="00EC1A84">
        <w:rPr>
          <w:rFonts w:ascii="Arial" w:hAnsi="Arial"/>
          <w:sz w:val="14"/>
          <w:szCs w:val="14"/>
        </w:rPr>
        <w:t xml:space="preserve"> that it has dedicated sufficient labour and resources to the Works to ensure that it complies with its obligations under the Contract, including any Programme.</w:t>
      </w:r>
      <w:bookmarkEnd w:id="13"/>
      <w:r w:rsidRPr="00EC1A84">
        <w:rPr>
          <w:rFonts w:ascii="Arial" w:hAnsi="Arial"/>
          <w:sz w:val="14"/>
          <w:szCs w:val="14"/>
        </w:rPr>
        <w:t xml:space="preserve"> In the event of a conflict between the Planned Completion Date and the Programme, the Programme shall prevail.    </w:t>
      </w:r>
      <w:bookmarkEnd w:id="12"/>
    </w:p>
    <w:p w14:paraId="54238B61" w14:textId="77777777" w:rsidR="00900FE4" w:rsidRPr="00EC1A84" w:rsidRDefault="00900FE4" w:rsidP="00900FE4">
      <w:pPr>
        <w:pStyle w:val="CorpLevel2"/>
        <w:rPr>
          <w:rFonts w:ascii="Arial" w:hAnsi="Arial"/>
          <w:sz w:val="14"/>
          <w:szCs w:val="14"/>
        </w:rPr>
      </w:pPr>
      <w:bookmarkStart w:id="14" w:name="_Ref332361054"/>
      <w:r w:rsidRPr="00EC1A84">
        <w:rPr>
          <w:rFonts w:ascii="Arial" w:hAnsi="Arial"/>
          <w:sz w:val="14"/>
          <w:szCs w:val="14"/>
        </w:rPr>
        <w:t xml:space="preserve">In the event the Contractor fails to comply with clause </w:t>
      </w:r>
      <w:r w:rsidRPr="00EC1A84">
        <w:rPr>
          <w:rFonts w:ascii="Arial" w:hAnsi="Arial"/>
          <w:sz w:val="14"/>
          <w:szCs w:val="14"/>
        </w:rPr>
        <w:fldChar w:fldCharType="begin"/>
      </w:r>
      <w:r w:rsidRPr="00EC1A84">
        <w:rPr>
          <w:rFonts w:ascii="Arial" w:hAnsi="Arial"/>
          <w:sz w:val="14"/>
          <w:szCs w:val="14"/>
        </w:rPr>
        <w:instrText xml:space="preserve"> REF _Ref332359634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3.4</w:t>
      </w:r>
      <w:r w:rsidRPr="00EC1A84">
        <w:rPr>
          <w:rFonts w:ascii="Arial" w:hAnsi="Arial"/>
          <w:sz w:val="14"/>
          <w:szCs w:val="14"/>
        </w:rPr>
        <w:fldChar w:fldCharType="end"/>
      </w:r>
      <w:r w:rsidRPr="00EC1A84">
        <w:rPr>
          <w:rFonts w:ascii="Arial" w:hAnsi="Arial"/>
          <w:sz w:val="14"/>
          <w:szCs w:val="14"/>
        </w:rPr>
        <w:t xml:space="preserve"> and subject to </w:t>
      </w:r>
      <w:r w:rsidR="0095104A">
        <w:rPr>
          <w:rFonts w:ascii="Arial" w:hAnsi="Arial"/>
          <w:sz w:val="14"/>
          <w:szCs w:val="14"/>
        </w:rPr>
        <w:t>Golden Lane Housing</w:t>
      </w:r>
      <w:r w:rsidRPr="00EC1A84">
        <w:rPr>
          <w:rFonts w:ascii="Arial" w:hAnsi="Arial"/>
          <w:sz w:val="14"/>
          <w:szCs w:val="14"/>
        </w:rPr>
        <w:t xml:space="preserve"> giving the Contractor </w:t>
      </w:r>
      <w:r w:rsidR="0013547E">
        <w:rPr>
          <w:rFonts w:ascii="Arial" w:hAnsi="Arial"/>
          <w:sz w:val="14"/>
          <w:szCs w:val="14"/>
        </w:rPr>
        <w:t>two (</w:t>
      </w:r>
      <w:r w:rsidRPr="00EC1A84">
        <w:rPr>
          <w:rFonts w:ascii="Arial" w:hAnsi="Arial"/>
          <w:sz w:val="14"/>
          <w:szCs w:val="14"/>
        </w:rPr>
        <w:t>2</w:t>
      </w:r>
      <w:r w:rsidR="0013547E">
        <w:rPr>
          <w:rFonts w:ascii="Arial" w:hAnsi="Arial"/>
          <w:sz w:val="14"/>
          <w:szCs w:val="14"/>
        </w:rPr>
        <w:t>)</w:t>
      </w:r>
      <w:r w:rsidRPr="00EC1A84">
        <w:rPr>
          <w:rFonts w:ascii="Arial" w:hAnsi="Arial"/>
          <w:sz w:val="14"/>
          <w:szCs w:val="14"/>
        </w:rPr>
        <w:t xml:space="preserve"> days' notice, </w:t>
      </w:r>
      <w:r w:rsidR="0095104A">
        <w:rPr>
          <w:rFonts w:ascii="Arial" w:hAnsi="Arial"/>
          <w:sz w:val="14"/>
          <w:szCs w:val="14"/>
        </w:rPr>
        <w:t>Golden Lane Housing</w:t>
      </w:r>
      <w:r w:rsidRPr="00EC1A84">
        <w:rPr>
          <w:rFonts w:ascii="Arial" w:hAnsi="Arial"/>
          <w:sz w:val="14"/>
          <w:szCs w:val="14"/>
        </w:rPr>
        <w:t xml:space="preserve"> may take such measures as it considers reasonably appropriate in order to ensure compliance with the Contractor’s obligations under clause </w:t>
      </w:r>
      <w:r w:rsidRPr="00EC1A84">
        <w:rPr>
          <w:rFonts w:ascii="Arial" w:hAnsi="Arial"/>
          <w:sz w:val="14"/>
          <w:szCs w:val="14"/>
        </w:rPr>
        <w:fldChar w:fldCharType="begin"/>
      </w:r>
      <w:r w:rsidRPr="00EC1A84">
        <w:rPr>
          <w:rFonts w:ascii="Arial" w:hAnsi="Arial"/>
          <w:sz w:val="14"/>
          <w:szCs w:val="14"/>
        </w:rPr>
        <w:instrText xml:space="preserve"> REF _Ref370827870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3.4</w:t>
      </w:r>
      <w:r w:rsidRPr="00EC1A84">
        <w:rPr>
          <w:rFonts w:ascii="Arial" w:hAnsi="Arial"/>
          <w:sz w:val="14"/>
          <w:szCs w:val="14"/>
        </w:rPr>
        <w:fldChar w:fldCharType="end"/>
      </w:r>
      <w:r w:rsidRPr="00EC1A84">
        <w:rPr>
          <w:rFonts w:ascii="Arial" w:hAnsi="Arial"/>
          <w:sz w:val="14"/>
          <w:szCs w:val="14"/>
        </w:rPr>
        <w:t xml:space="preserve">, including engaging additional labour, resources and materials to supplement the Works and the Contractor will indemnify </w:t>
      </w:r>
      <w:r w:rsidR="0095104A">
        <w:rPr>
          <w:rFonts w:ascii="Arial" w:hAnsi="Arial"/>
          <w:sz w:val="14"/>
          <w:szCs w:val="14"/>
        </w:rPr>
        <w:t>Golden Lane Housing</w:t>
      </w:r>
      <w:r w:rsidRPr="00EC1A84">
        <w:rPr>
          <w:rFonts w:ascii="Arial" w:hAnsi="Arial"/>
          <w:sz w:val="14"/>
          <w:szCs w:val="14"/>
        </w:rPr>
        <w:t xml:space="preserve"> against all costs, losses, damages and expenses incurred under this clause</w:t>
      </w:r>
      <w:bookmarkEnd w:id="14"/>
      <w:r w:rsidRPr="00EC1A84">
        <w:rPr>
          <w:rFonts w:ascii="Arial" w:hAnsi="Arial"/>
          <w:sz w:val="14"/>
          <w:szCs w:val="14"/>
        </w:rPr>
        <w:t xml:space="preserve"> </w:t>
      </w:r>
      <w:r w:rsidRPr="00EC1A84">
        <w:rPr>
          <w:rFonts w:ascii="Arial" w:hAnsi="Arial"/>
          <w:sz w:val="14"/>
          <w:szCs w:val="14"/>
        </w:rPr>
        <w:fldChar w:fldCharType="begin"/>
      </w:r>
      <w:r w:rsidRPr="00EC1A84">
        <w:rPr>
          <w:rFonts w:ascii="Arial" w:hAnsi="Arial"/>
          <w:sz w:val="14"/>
          <w:szCs w:val="14"/>
        </w:rPr>
        <w:instrText xml:space="preserve"> REF _Ref332361054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3.5</w:t>
      </w:r>
      <w:r w:rsidRPr="00EC1A84">
        <w:rPr>
          <w:rFonts w:ascii="Arial" w:hAnsi="Arial"/>
          <w:sz w:val="14"/>
          <w:szCs w:val="14"/>
        </w:rPr>
        <w:fldChar w:fldCharType="end"/>
      </w:r>
      <w:r w:rsidRPr="00EC1A84">
        <w:rPr>
          <w:rFonts w:ascii="Arial" w:hAnsi="Arial"/>
          <w:sz w:val="14"/>
          <w:szCs w:val="14"/>
        </w:rPr>
        <w:t xml:space="preserve">. </w:t>
      </w:r>
    </w:p>
    <w:p w14:paraId="72A6EA9E" w14:textId="77777777" w:rsidR="00900FE4" w:rsidRPr="00EC1A84" w:rsidRDefault="00900FE4" w:rsidP="00900FE4">
      <w:pPr>
        <w:pStyle w:val="CorpLevel2"/>
        <w:rPr>
          <w:rFonts w:ascii="Arial" w:hAnsi="Arial"/>
          <w:sz w:val="14"/>
          <w:szCs w:val="14"/>
        </w:rPr>
      </w:pPr>
      <w:bookmarkStart w:id="15" w:name="_Ref267477091"/>
      <w:r w:rsidRPr="00EC1A84">
        <w:rPr>
          <w:rFonts w:ascii="Arial" w:hAnsi="Arial"/>
          <w:sz w:val="14"/>
          <w:szCs w:val="14"/>
        </w:rPr>
        <w:t xml:space="preserve">Subject to </w:t>
      </w:r>
      <w:r w:rsidR="0095104A">
        <w:rPr>
          <w:rFonts w:ascii="Arial" w:hAnsi="Arial"/>
          <w:sz w:val="14"/>
          <w:szCs w:val="14"/>
        </w:rPr>
        <w:t>Golden Lane Housing</w:t>
      </w:r>
      <w:r w:rsidRPr="00EC1A84">
        <w:rPr>
          <w:rFonts w:ascii="Arial" w:hAnsi="Arial"/>
          <w:sz w:val="14"/>
          <w:szCs w:val="14"/>
        </w:rPr>
        <w:t xml:space="preserve"> giving the Contractor </w:t>
      </w:r>
      <w:r w:rsidR="0013547E">
        <w:rPr>
          <w:rFonts w:ascii="Arial" w:hAnsi="Arial"/>
          <w:sz w:val="14"/>
          <w:szCs w:val="14"/>
        </w:rPr>
        <w:t>two (</w:t>
      </w:r>
      <w:r w:rsidRPr="00EC1A84">
        <w:rPr>
          <w:rFonts w:ascii="Arial" w:hAnsi="Arial"/>
          <w:sz w:val="14"/>
          <w:szCs w:val="14"/>
        </w:rPr>
        <w:t>2</w:t>
      </w:r>
      <w:r w:rsidR="0013547E">
        <w:rPr>
          <w:rFonts w:ascii="Arial" w:hAnsi="Arial"/>
          <w:sz w:val="14"/>
          <w:szCs w:val="14"/>
        </w:rPr>
        <w:t>)</w:t>
      </w:r>
      <w:r w:rsidRPr="00EC1A84">
        <w:rPr>
          <w:rFonts w:ascii="Arial" w:hAnsi="Arial"/>
          <w:sz w:val="14"/>
          <w:szCs w:val="14"/>
        </w:rPr>
        <w:t xml:space="preserve"> days' notice, </w:t>
      </w:r>
      <w:r w:rsidR="0095104A">
        <w:rPr>
          <w:rFonts w:ascii="Arial" w:hAnsi="Arial"/>
          <w:sz w:val="14"/>
          <w:szCs w:val="14"/>
        </w:rPr>
        <w:t>Golden Lane Housing</w:t>
      </w:r>
      <w:r w:rsidR="001855A2">
        <w:rPr>
          <w:rFonts w:ascii="Arial" w:hAnsi="Arial"/>
          <w:sz w:val="14"/>
          <w:szCs w:val="14"/>
        </w:rPr>
        <w:t xml:space="preserve"> </w:t>
      </w:r>
      <w:r w:rsidRPr="00EC1A84">
        <w:rPr>
          <w:rFonts w:ascii="Arial" w:hAnsi="Arial"/>
          <w:sz w:val="14"/>
          <w:szCs w:val="14"/>
        </w:rPr>
        <w:t xml:space="preserve">may suspend part or </w:t>
      </w:r>
      <w:proofErr w:type="gramStart"/>
      <w:r w:rsidRPr="00EC1A84">
        <w:rPr>
          <w:rFonts w:ascii="Arial" w:hAnsi="Arial"/>
          <w:sz w:val="14"/>
          <w:szCs w:val="14"/>
        </w:rPr>
        <w:t>all of</w:t>
      </w:r>
      <w:proofErr w:type="gramEnd"/>
      <w:r w:rsidRPr="00EC1A84">
        <w:rPr>
          <w:rFonts w:ascii="Arial" w:hAnsi="Arial"/>
          <w:sz w:val="14"/>
          <w:szCs w:val="14"/>
        </w:rPr>
        <w:t xml:space="preserve"> the Works for any period </w:t>
      </w:r>
      <w:r w:rsidR="0095104A">
        <w:rPr>
          <w:rFonts w:ascii="Arial" w:hAnsi="Arial"/>
          <w:sz w:val="14"/>
          <w:szCs w:val="14"/>
        </w:rPr>
        <w:t>Golden Lane Housing</w:t>
      </w:r>
      <w:r w:rsidRPr="00EC1A84">
        <w:rPr>
          <w:rFonts w:ascii="Arial" w:hAnsi="Arial"/>
          <w:sz w:val="14"/>
          <w:szCs w:val="14"/>
        </w:rPr>
        <w:t xml:space="preserve"> requires. The Contractor shall not be entitled to any adjustment to the Contract Sum, additional payment of any kind, costs, losses or damages however caused arising as a result of suspension of the Works pursuant to this clause </w:t>
      </w:r>
      <w:r w:rsidRPr="00EC1A84">
        <w:rPr>
          <w:rFonts w:ascii="Arial" w:hAnsi="Arial"/>
          <w:sz w:val="14"/>
          <w:szCs w:val="14"/>
        </w:rPr>
        <w:fldChar w:fldCharType="begin"/>
      </w:r>
      <w:r w:rsidRPr="00EC1A84">
        <w:rPr>
          <w:rFonts w:ascii="Arial" w:hAnsi="Arial"/>
          <w:sz w:val="14"/>
          <w:szCs w:val="14"/>
        </w:rPr>
        <w:instrText xml:space="preserve"> REF _Ref267477091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3.6</w:t>
      </w:r>
      <w:r w:rsidRPr="00EC1A84">
        <w:rPr>
          <w:rFonts w:ascii="Arial" w:hAnsi="Arial"/>
          <w:sz w:val="14"/>
          <w:szCs w:val="14"/>
        </w:rPr>
        <w:fldChar w:fldCharType="end"/>
      </w:r>
      <w:bookmarkEnd w:id="15"/>
      <w:r w:rsidRPr="00EC1A84">
        <w:rPr>
          <w:rFonts w:ascii="Arial" w:hAnsi="Arial"/>
          <w:sz w:val="14"/>
          <w:szCs w:val="14"/>
        </w:rPr>
        <w:t>.</w:t>
      </w:r>
    </w:p>
    <w:p w14:paraId="08839C33"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If </w:t>
      </w:r>
      <w:r w:rsidR="0095104A">
        <w:rPr>
          <w:rFonts w:ascii="Arial" w:hAnsi="Arial"/>
          <w:sz w:val="14"/>
          <w:szCs w:val="14"/>
        </w:rPr>
        <w:t>Golden Lane Housing</w:t>
      </w:r>
      <w:r w:rsidRPr="00EC1A84">
        <w:rPr>
          <w:rFonts w:ascii="Arial" w:hAnsi="Arial"/>
          <w:sz w:val="14"/>
          <w:szCs w:val="14"/>
        </w:rPr>
        <w:t xml:space="preserve"> issues a Change to the Programme prior to the Actual Commencement Date, the Contractor shall not be entitled to any increase in the Contract Sum.  </w:t>
      </w:r>
    </w:p>
    <w:p w14:paraId="3C0BFA1D" w14:textId="77777777" w:rsidR="00900FE4" w:rsidRPr="00654D8D" w:rsidRDefault="00900FE4" w:rsidP="00654D8D">
      <w:pPr>
        <w:pStyle w:val="CorpLevel2"/>
        <w:rPr>
          <w:rFonts w:ascii="Arial" w:hAnsi="Arial"/>
          <w:sz w:val="14"/>
          <w:szCs w:val="14"/>
        </w:rPr>
      </w:pPr>
      <w:bookmarkStart w:id="16" w:name="_Ref267476667"/>
      <w:r w:rsidRPr="00654D8D">
        <w:rPr>
          <w:rFonts w:ascii="Arial" w:hAnsi="Arial"/>
          <w:sz w:val="14"/>
          <w:szCs w:val="14"/>
        </w:rPr>
        <w:t xml:space="preserve">The Contractor shall proceed with such expedition </w:t>
      </w:r>
      <w:proofErr w:type="gramStart"/>
      <w:r w:rsidRPr="00654D8D">
        <w:rPr>
          <w:rFonts w:ascii="Arial" w:hAnsi="Arial"/>
          <w:sz w:val="14"/>
          <w:szCs w:val="14"/>
        </w:rPr>
        <w:t>so as to</w:t>
      </w:r>
      <w:proofErr w:type="gramEnd"/>
      <w:r w:rsidRPr="00654D8D">
        <w:rPr>
          <w:rFonts w:ascii="Arial" w:hAnsi="Arial"/>
          <w:sz w:val="14"/>
          <w:szCs w:val="14"/>
        </w:rPr>
        <w:t xml:space="preserve"> ensure that </w:t>
      </w:r>
      <w:r w:rsidR="0095104A">
        <w:rPr>
          <w:rFonts w:ascii="Arial" w:hAnsi="Arial"/>
          <w:sz w:val="14"/>
          <w:szCs w:val="14"/>
        </w:rPr>
        <w:t>Golden Lane Housing</w:t>
      </w:r>
      <w:r w:rsidRPr="00654D8D">
        <w:rPr>
          <w:rFonts w:ascii="Arial" w:hAnsi="Arial"/>
          <w:sz w:val="14"/>
          <w:szCs w:val="14"/>
        </w:rPr>
        <w:t xml:space="preserve"> and others working at the Site are not disrupted or delayed in their work.  The Contractor shall work alongside, co-operate and co-ordinate the Works with </w:t>
      </w:r>
      <w:r w:rsidR="0095104A">
        <w:rPr>
          <w:rFonts w:ascii="Arial" w:hAnsi="Arial"/>
          <w:sz w:val="14"/>
          <w:szCs w:val="14"/>
        </w:rPr>
        <w:t>Golden Lane Housing</w:t>
      </w:r>
      <w:r w:rsidRPr="00654D8D">
        <w:rPr>
          <w:rFonts w:ascii="Arial" w:hAnsi="Arial"/>
          <w:sz w:val="14"/>
          <w:szCs w:val="14"/>
        </w:rPr>
        <w:t xml:space="preserve"> and any other persons working at the Site.  </w:t>
      </w:r>
      <w:r w:rsidR="00654D8D" w:rsidRPr="00654D8D">
        <w:rPr>
          <w:rFonts w:ascii="Arial" w:hAnsi="Arial"/>
          <w:sz w:val="14"/>
          <w:szCs w:val="14"/>
        </w:rPr>
        <w:t xml:space="preserve">If required by </w:t>
      </w:r>
      <w:r w:rsidR="0095104A">
        <w:rPr>
          <w:rFonts w:ascii="Arial" w:hAnsi="Arial"/>
          <w:sz w:val="14"/>
          <w:szCs w:val="14"/>
        </w:rPr>
        <w:t>Golden Lane Housing</w:t>
      </w:r>
      <w:r w:rsidR="00654D8D" w:rsidRPr="00654D8D">
        <w:rPr>
          <w:rFonts w:ascii="Arial" w:hAnsi="Arial"/>
          <w:sz w:val="14"/>
          <w:szCs w:val="14"/>
        </w:rPr>
        <w:t xml:space="preserve">, the </w:t>
      </w:r>
      <w:r w:rsidR="00654D8D">
        <w:rPr>
          <w:rFonts w:ascii="Arial" w:hAnsi="Arial"/>
          <w:sz w:val="14"/>
          <w:szCs w:val="14"/>
        </w:rPr>
        <w:t>Contractor</w:t>
      </w:r>
      <w:r w:rsidR="00654D8D" w:rsidRPr="00654D8D">
        <w:rPr>
          <w:rFonts w:ascii="Arial" w:hAnsi="Arial"/>
          <w:sz w:val="14"/>
          <w:szCs w:val="14"/>
        </w:rPr>
        <w:t xml:space="preserve"> shall liaise and co-operate with any third party who has or may at any time have an interest in the Project or any part of it</w:t>
      </w:r>
      <w:r w:rsidR="00654D8D">
        <w:rPr>
          <w:rFonts w:ascii="Arial" w:hAnsi="Arial"/>
          <w:sz w:val="14"/>
          <w:szCs w:val="14"/>
        </w:rPr>
        <w:t xml:space="preserve">. </w:t>
      </w:r>
      <w:r w:rsidRPr="00654D8D">
        <w:rPr>
          <w:rFonts w:ascii="Arial" w:hAnsi="Arial"/>
          <w:sz w:val="14"/>
          <w:szCs w:val="14"/>
        </w:rPr>
        <w:t xml:space="preserve">The Contractor shall not be entitled to an increase in the Contract Sum for complying with this clause </w:t>
      </w:r>
      <w:r w:rsidRPr="00654D8D">
        <w:rPr>
          <w:rFonts w:ascii="Arial" w:hAnsi="Arial"/>
          <w:sz w:val="14"/>
          <w:szCs w:val="14"/>
        </w:rPr>
        <w:fldChar w:fldCharType="begin"/>
      </w:r>
      <w:r w:rsidRPr="00654D8D">
        <w:rPr>
          <w:rFonts w:ascii="Arial" w:hAnsi="Arial"/>
          <w:sz w:val="14"/>
          <w:szCs w:val="14"/>
        </w:rPr>
        <w:instrText xml:space="preserve"> REF _Ref267476667 \r \h </w:instrText>
      </w:r>
      <w:r w:rsidRPr="00EC1A84">
        <w:rPr>
          <w:rFonts w:ascii="Arial" w:hAnsi="Arial"/>
          <w:sz w:val="14"/>
          <w:szCs w:val="14"/>
        </w:rPr>
      </w:r>
      <w:r w:rsidRPr="00654D8D">
        <w:rPr>
          <w:rFonts w:ascii="Arial" w:hAnsi="Arial"/>
          <w:sz w:val="14"/>
          <w:szCs w:val="14"/>
        </w:rPr>
        <w:instrText xml:space="preserve"> \* MERGEFORMAT </w:instrText>
      </w:r>
      <w:r w:rsidRPr="00654D8D">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3.8</w:t>
      </w:r>
      <w:r w:rsidRPr="00654D8D">
        <w:rPr>
          <w:rFonts w:ascii="Arial" w:hAnsi="Arial"/>
          <w:sz w:val="14"/>
          <w:szCs w:val="14"/>
        </w:rPr>
        <w:fldChar w:fldCharType="end"/>
      </w:r>
      <w:bookmarkEnd w:id="16"/>
      <w:r w:rsidRPr="00654D8D">
        <w:rPr>
          <w:rFonts w:ascii="Arial" w:hAnsi="Arial"/>
          <w:sz w:val="14"/>
          <w:szCs w:val="14"/>
        </w:rPr>
        <w:t xml:space="preserve">. </w:t>
      </w:r>
    </w:p>
    <w:p w14:paraId="3286FD1B" w14:textId="77777777" w:rsidR="00402597" w:rsidRPr="00EC1A84" w:rsidRDefault="00402597" w:rsidP="00900FE4">
      <w:pPr>
        <w:pStyle w:val="CorpLevel2"/>
        <w:rPr>
          <w:rFonts w:ascii="Arial" w:hAnsi="Arial"/>
          <w:sz w:val="14"/>
          <w:szCs w:val="14"/>
        </w:rPr>
      </w:pPr>
      <w:r w:rsidRPr="00402597">
        <w:rPr>
          <w:rFonts w:ascii="Arial" w:hAnsi="Arial"/>
          <w:sz w:val="14"/>
          <w:szCs w:val="14"/>
        </w:rPr>
        <w:t xml:space="preserve">The </w:t>
      </w:r>
      <w:r w:rsidR="00E10A1A">
        <w:rPr>
          <w:rFonts w:ascii="Arial" w:hAnsi="Arial"/>
          <w:sz w:val="14"/>
          <w:szCs w:val="14"/>
        </w:rPr>
        <w:t>Contractor</w:t>
      </w:r>
      <w:r w:rsidRPr="00402597">
        <w:rPr>
          <w:rFonts w:ascii="Arial" w:hAnsi="Arial"/>
          <w:sz w:val="14"/>
          <w:szCs w:val="14"/>
        </w:rPr>
        <w:t xml:space="preserve"> shall ensure (so far as it is reasonably able to do so in performing the </w:t>
      </w:r>
      <w:r w:rsidR="007B5CEB">
        <w:rPr>
          <w:rFonts w:ascii="Arial" w:hAnsi="Arial"/>
          <w:sz w:val="14"/>
          <w:szCs w:val="14"/>
        </w:rPr>
        <w:t>Works</w:t>
      </w:r>
      <w:r w:rsidRPr="00402597">
        <w:rPr>
          <w:rFonts w:ascii="Arial" w:hAnsi="Arial"/>
          <w:sz w:val="14"/>
          <w:szCs w:val="14"/>
        </w:rPr>
        <w:t xml:space="preserve">) that all precautions are taken to avoid causing any inconvenience, nuisance or danger to any person or </w:t>
      </w:r>
      <w:r w:rsidRPr="00402597">
        <w:rPr>
          <w:rFonts w:ascii="Arial" w:hAnsi="Arial"/>
          <w:sz w:val="14"/>
          <w:szCs w:val="14"/>
        </w:rPr>
        <w:lastRenderedPageBreak/>
        <w:t xml:space="preserve">party that renders or might render </w:t>
      </w:r>
      <w:r w:rsidR="0095104A">
        <w:rPr>
          <w:rFonts w:ascii="Arial" w:hAnsi="Arial"/>
          <w:sz w:val="14"/>
          <w:szCs w:val="14"/>
        </w:rPr>
        <w:t>Golden Lane Housing</w:t>
      </w:r>
      <w:r w:rsidRPr="00402597">
        <w:rPr>
          <w:rFonts w:ascii="Arial" w:hAnsi="Arial"/>
          <w:sz w:val="14"/>
          <w:szCs w:val="14"/>
        </w:rPr>
        <w:t xml:space="preserve"> liable to any such person or party for any costs, damages and/or expenses.</w:t>
      </w:r>
    </w:p>
    <w:p w14:paraId="7FA8D516" w14:textId="77777777" w:rsidR="00900FE4" w:rsidRDefault="00900FE4" w:rsidP="00900FE4">
      <w:pPr>
        <w:pStyle w:val="CorpLevel2"/>
        <w:rPr>
          <w:rFonts w:ascii="Arial" w:hAnsi="Arial"/>
          <w:sz w:val="14"/>
          <w:szCs w:val="14"/>
        </w:rPr>
      </w:pPr>
      <w:r w:rsidRPr="00EC1A84">
        <w:rPr>
          <w:rFonts w:ascii="Arial" w:hAnsi="Arial"/>
          <w:sz w:val="14"/>
          <w:szCs w:val="14"/>
        </w:rPr>
        <w:t xml:space="preserve">Unless otherwise agreed in writing, </w:t>
      </w:r>
      <w:r w:rsidR="0095104A">
        <w:rPr>
          <w:rFonts w:ascii="Arial" w:hAnsi="Arial"/>
          <w:sz w:val="14"/>
          <w:szCs w:val="14"/>
        </w:rPr>
        <w:t>Golden Lane Housing</w:t>
      </w:r>
      <w:r w:rsidRPr="00EC1A84">
        <w:rPr>
          <w:rFonts w:ascii="Arial" w:hAnsi="Arial"/>
          <w:sz w:val="14"/>
          <w:szCs w:val="14"/>
        </w:rPr>
        <w:t xml:space="preserve"> will not provide any attendances and if attendances are made available from time to time, these are used by the Contractor at his own risk and may be withdrawn by </w:t>
      </w:r>
      <w:r w:rsidR="0095104A">
        <w:rPr>
          <w:rFonts w:ascii="Arial" w:hAnsi="Arial"/>
          <w:sz w:val="14"/>
          <w:szCs w:val="14"/>
        </w:rPr>
        <w:t>Golden Lane Housing</w:t>
      </w:r>
      <w:r w:rsidRPr="00EC1A84">
        <w:rPr>
          <w:rFonts w:ascii="Arial" w:hAnsi="Arial"/>
          <w:sz w:val="14"/>
          <w:szCs w:val="14"/>
        </w:rPr>
        <w:t xml:space="preserve"> at any time with no addition to the Contract Sum.    </w:t>
      </w:r>
    </w:p>
    <w:p w14:paraId="0B03BCDC" w14:textId="77777777" w:rsidR="000D3A80" w:rsidRPr="000D3A80" w:rsidRDefault="000D3A80" w:rsidP="00FE5E00">
      <w:pPr>
        <w:pStyle w:val="CorpLevel1"/>
        <w:numPr>
          <w:ilvl w:val="0"/>
          <w:numId w:val="7"/>
        </w:numPr>
        <w:rPr>
          <w:rFonts w:ascii="Arial" w:hAnsi="Arial" w:cs="Arial"/>
          <w:sz w:val="14"/>
          <w:szCs w:val="14"/>
        </w:rPr>
      </w:pPr>
      <w:r w:rsidRPr="000D3A80">
        <w:rPr>
          <w:rFonts w:ascii="Arial" w:hAnsi="Arial" w:cs="Arial"/>
          <w:sz w:val="14"/>
          <w:szCs w:val="14"/>
        </w:rPr>
        <w:t>Health and Safety</w:t>
      </w:r>
      <w:bookmarkEnd w:id="10"/>
    </w:p>
    <w:p w14:paraId="2970EDCF" w14:textId="77777777" w:rsidR="000D3A80" w:rsidRDefault="000D3A80" w:rsidP="000D3A80">
      <w:pPr>
        <w:pStyle w:val="CorpLevel2"/>
        <w:rPr>
          <w:rFonts w:ascii="Arial" w:hAnsi="Arial"/>
          <w:sz w:val="14"/>
          <w:szCs w:val="14"/>
        </w:rPr>
      </w:pPr>
      <w:r>
        <w:rPr>
          <w:rFonts w:ascii="Arial" w:hAnsi="Arial"/>
          <w:sz w:val="14"/>
          <w:szCs w:val="14"/>
        </w:rPr>
        <w:t>Insofar as the same apply to the Project, t</w:t>
      </w:r>
      <w:r w:rsidRPr="00CD36A6">
        <w:rPr>
          <w:rFonts w:ascii="Arial" w:hAnsi="Arial"/>
          <w:sz w:val="14"/>
          <w:szCs w:val="14"/>
        </w:rPr>
        <w:t xml:space="preserve">he </w:t>
      </w:r>
      <w:r>
        <w:rPr>
          <w:rFonts w:ascii="Arial" w:hAnsi="Arial"/>
          <w:sz w:val="14"/>
          <w:szCs w:val="14"/>
        </w:rPr>
        <w:t>Contractor</w:t>
      </w:r>
      <w:r w:rsidRPr="00CD36A6">
        <w:rPr>
          <w:rFonts w:ascii="Arial" w:hAnsi="Arial"/>
          <w:sz w:val="14"/>
          <w:szCs w:val="14"/>
        </w:rPr>
        <w:t xml:space="preserve"> </w:t>
      </w:r>
      <w:r>
        <w:rPr>
          <w:rFonts w:ascii="Arial" w:hAnsi="Arial"/>
          <w:sz w:val="14"/>
          <w:szCs w:val="14"/>
        </w:rPr>
        <w:t xml:space="preserve">warrants to </w:t>
      </w:r>
      <w:r w:rsidR="0095104A">
        <w:rPr>
          <w:rFonts w:ascii="Arial" w:hAnsi="Arial"/>
          <w:sz w:val="14"/>
          <w:szCs w:val="14"/>
        </w:rPr>
        <w:t>Golden Lane Housing</w:t>
      </w:r>
      <w:r>
        <w:rPr>
          <w:rFonts w:ascii="Arial" w:hAnsi="Arial"/>
          <w:sz w:val="14"/>
          <w:szCs w:val="14"/>
        </w:rPr>
        <w:t xml:space="preserve"> it has complied and shall continue to comply with its obligations under the CDM Regulations</w:t>
      </w:r>
      <w:r w:rsidR="003E3535">
        <w:rPr>
          <w:rFonts w:ascii="Arial" w:hAnsi="Arial"/>
          <w:sz w:val="14"/>
          <w:szCs w:val="14"/>
        </w:rPr>
        <w:t xml:space="preserve"> including but not limited to in its role as Principal Designer and Principal Contractor pursuant to the CDM Regulations</w:t>
      </w:r>
      <w:r>
        <w:rPr>
          <w:rFonts w:ascii="Arial" w:hAnsi="Arial"/>
          <w:sz w:val="14"/>
          <w:szCs w:val="14"/>
        </w:rPr>
        <w:t xml:space="preserve">. </w:t>
      </w:r>
    </w:p>
    <w:p w14:paraId="6C5FE647" w14:textId="77777777" w:rsidR="003E3535" w:rsidRDefault="003E3535" w:rsidP="000D3A80">
      <w:pPr>
        <w:pStyle w:val="CorpLevel2"/>
        <w:rPr>
          <w:rFonts w:ascii="Arial" w:hAnsi="Arial"/>
          <w:sz w:val="14"/>
          <w:szCs w:val="14"/>
        </w:rPr>
      </w:pPr>
      <w:r>
        <w:rPr>
          <w:rFonts w:ascii="Arial" w:hAnsi="Arial"/>
          <w:sz w:val="14"/>
          <w:szCs w:val="14"/>
        </w:rPr>
        <w:t>The Contractor shall act as Principal Designer and Principal Contractor in respect of Part 2</w:t>
      </w:r>
      <w:r w:rsidR="006522AC">
        <w:rPr>
          <w:rFonts w:ascii="Arial" w:hAnsi="Arial"/>
          <w:sz w:val="14"/>
          <w:szCs w:val="14"/>
        </w:rPr>
        <w:t>A</w:t>
      </w:r>
      <w:r>
        <w:rPr>
          <w:rFonts w:ascii="Arial" w:hAnsi="Arial"/>
          <w:sz w:val="14"/>
          <w:szCs w:val="14"/>
        </w:rPr>
        <w:t xml:space="preserve"> of the Building Regulations 2010. </w:t>
      </w:r>
    </w:p>
    <w:p w14:paraId="361227F5" w14:textId="77777777" w:rsidR="000D3A80" w:rsidRPr="000D3A80" w:rsidRDefault="000D3A80" w:rsidP="000D3A80">
      <w:pPr>
        <w:pStyle w:val="CorpLevel2"/>
        <w:rPr>
          <w:rFonts w:ascii="Arial" w:hAnsi="Arial"/>
          <w:sz w:val="14"/>
          <w:szCs w:val="14"/>
        </w:rPr>
      </w:pPr>
      <w:r w:rsidRPr="000D3A80">
        <w:rPr>
          <w:rFonts w:ascii="Arial" w:hAnsi="Arial"/>
          <w:sz w:val="14"/>
          <w:szCs w:val="14"/>
        </w:rPr>
        <w:t xml:space="preserve">The Contractor warrants to </w:t>
      </w:r>
      <w:r w:rsidR="0095104A">
        <w:rPr>
          <w:rFonts w:ascii="Arial" w:hAnsi="Arial"/>
          <w:sz w:val="14"/>
          <w:szCs w:val="14"/>
        </w:rPr>
        <w:t>Golden Lane Housing</w:t>
      </w:r>
      <w:r w:rsidRPr="000D3A80">
        <w:rPr>
          <w:rFonts w:ascii="Arial" w:hAnsi="Arial"/>
          <w:sz w:val="14"/>
          <w:szCs w:val="14"/>
        </w:rPr>
        <w:t xml:space="preserve"> that it meets and shall continue to meet for the duration of the Works the Competency Requirements.</w:t>
      </w:r>
    </w:p>
    <w:p w14:paraId="7193A6B6" w14:textId="77777777" w:rsidR="000D3A80" w:rsidRDefault="000D3A80" w:rsidP="000D3A80">
      <w:pPr>
        <w:pStyle w:val="CorpLevel2"/>
        <w:rPr>
          <w:rFonts w:ascii="Arial" w:hAnsi="Arial"/>
          <w:sz w:val="14"/>
          <w:szCs w:val="14"/>
        </w:rPr>
      </w:pPr>
      <w:r w:rsidRPr="000D3A80">
        <w:rPr>
          <w:rFonts w:ascii="Arial" w:hAnsi="Arial"/>
          <w:sz w:val="14"/>
          <w:szCs w:val="14"/>
        </w:rPr>
        <w:t xml:space="preserve">The Contractor shall co-operate with and provide appropriate information to the Consultants and sub-contractors so far as necessary to enable them to comply with their respective obligations under the CDM Regulations and the </w:t>
      </w:r>
      <w:r w:rsidR="00FF766A">
        <w:rPr>
          <w:rFonts w:ascii="Arial" w:hAnsi="Arial"/>
          <w:sz w:val="14"/>
          <w:szCs w:val="14"/>
        </w:rPr>
        <w:t>Building Regulations</w:t>
      </w:r>
      <w:r w:rsidR="00CA03C0">
        <w:rPr>
          <w:rFonts w:ascii="Arial" w:hAnsi="Arial"/>
          <w:sz w:val="14"/>
          <w:szCs w:val="14"/>
        </w:rPr>
        <w:t xml:space="preserve"> </w:t>
      </w:r>
      <w:r w:rsidRPr="000D3A80">
        <w:rPr>
          <w:rFonts w:ascii="Arial" w:hAnsi="Arial"/>
          <w:sz w:val="14"/>
          <w:szCs w:val="14"/>
        </w:rPr>
        <w:t>(as appropriate) in relation to the Project</w:t>
      </w:r>
      <w:r w:rsidR="003E3535">
        <w:rPr>
          <w:rFonts w:ascii="Arial" w:hAnsi="Arial"/>
          <w:sz w:val="14"/>
          <w:szCs w:val="14"/>
        </w:rPr>
        <w:t>.</w:t>
      </w:r>
    </w:p>
    <w:p w14:paraId="486F839C" w14:textId="77777777" w:rsidR="000D3A80" w:rsidRPr="000D3A80" w:rsidRDefault="0095104A" w:rsidP="000D3A80">
      <w:pPr>
        <w:pStyle w:val="CorpLevel2"/>
        <w:rPr>
          <w:rFonts w:ascii="Arial" w:hAnsi="Arial"/>
          <w:sz w:val="14"/>
          <w:szCs w:val="14"/>
        </w:rPr>
      </w:pPr>
      <w:bookmarkStart w:id="17" w:name="_Ref195184357"/>
      <w:r>
        <w:rPr>
          <w:rFonts w:ascii="Arial" w:hAnsi="Arial"/>
          <w:sz w:val="14"/>
          <w:szCs w:val="14"/>
        </w:rPr>
        <w:t>Golden Lane Housing</w:t>
      </w:r>
      <w:r w:rsidR="000D3A80" w:rsidRPr="000D3A80">
        <w:rPr>
          <w:rFonts w:ascii="Arial" w:hAnsi="Arial"/>
          <w:sz w:val="14"/>
          <w:szCs w:val="14"/>
        </w:rPr>
        <w:t xml:space="preserve"> may at any point during the term of this Contract require the Contractor to provide details and evidence of the professional qualifications of any persons employed on or appointed to carry out works or services in relation to the Works to ensure that the Contractor and any such persons comply with and continue to </w:t>
      </w:r>
      <w:r w:rsidR="000D3A80">
        <w:rPr>
          <w:rFonts w:ascii="Arial" w:hAnsi="Arial"/>
          <w:sz w:val="14"/>
          <w:szCs w:val="14"/>
        </w:rPr>
        <w:t xml:space="preserve">comply with the CDM Regulations and </w:t>
      </w:r>
      <w:r w:rsidR="000D3A80" w:rsidRPr="000D3A80">
        <w:rPr>
          <w:rFonts w:ascii="Arial" w:hAnsi="Arial"/>
          <w:sz w:val="14"/>
          <w:szCs w:val="14"/>
        </w:rPr>
        <w:t xml:space="preserve">the Competency Requirements, and the Contractor agrees to provide all reasonable assistance to </w:t>
      </w:r>
      <w:r>
        <w:rPr>
          <w:rFonts w:ascii="Arial" w:hAnsi="Arial"/>
          <w:sz w:val="14"/>
          <w:szCs w:val="14"/>
        </w:rPr>
        <w:t>Golden Lane Housing</w:t>
      </w:r>
      <w:r w:rsidR="000D3A80" w:rsidRPr="000D3A80">
        <w:rPr>
          <w:rFonts w:ascii="Arial" w:hAnsi="Arial"/>
          <w:sz w:val="14"/>
          <w:szCs w:val="14"/>
        </w:rPr>
        <w:t xml:space="preserve"> or its authorised inspectors as may be required from time to time to ensure compliance with this clause </w:t>
      </w:r>
      <w:r w:rsidR="000D3A80">
        <w:rPr>
          <w:rFonts w:ascii="Arial" w:hAnsi="Arial"/>
          <w:sz w:val="14"/>
          <w:szCs w:val="14"/>
        </w:rPr>
        <w:fldChar w:fldCharType="begin"/>
      </w:r>
      <w:r w:rsidR="000D3A80">
        <w:rPr>
          <w:rFonts w:ascii="Arial" w:hAnsi="Arial"/>
          <w:sz w:val="14"/>
          <w:szCs w:val="14"/>
        </w:rPr>
        <w:instrText xml:space="preserve"> REF _Ref195184357 \r \h </w:instrText>
      </w:r>
      <w:r w:rsidR="000D3A80">
        <w:rPr>
          <w:rFonts w:ascii="Arial" w:hAnsi="Arial"/>
          <w:sz w:val="14"/>
          <w:szCs w:val="14"/>
        </w:rPr>
      </w:r>
      <w:r w:rsidR="000D3A80">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4.4</w:t>
      </w:r>
      <w:r w:rsidR="000D3A80">
        <w:rPr>
          <w:rFonts w:ascii="Arial" w:hAnsi="Arial"/>
          <w:sz w:val="14"/>
          <w:szCs w:val="14"/>
        </w:rPr>
        <w:fldChar w:fldCharType="end"/>
      </w:r>
      <w:r w:rsidR="000D3A80" w:rsidRPr="000D3A80">
        <w:rPr>
          <w:rFonts w:ascii="Arial" w:hAnsi="Arial"/>
          <w:sz w:val="14"/>
          <w:szCs w:val="14"/>
        </w:rPr>
        <w:t>.</w:t>
      </w:r>
      <w:bookmarkEnd w:id="17"/>
    </w:p>
    <w:p w14:paraId="7918DC4C" w14:textId="77777777" w:rsidR="000D3A80" w:rsidRPr="000D3A80" w:rsidRDefault="000D3A80" w:rsidP="000D3A80">
      <w:pPr>
        <w:pStyle w:val="CorpLevel2"/>
        <w:rPr>
          <w:rFonts w:ascii="Arial" w:hAnsi="Arial"/>
          <w:sz w:val="14"/>
          <w:szCs w:val="14"/>
        </w:rPr>
      </w:pPr>
      <w:r w:rsidRPr="000D3A80">
        <w:rPr>
          <w:rFonts w:ascii="Arial" w:hAnsi="Arial"/>
          <w:sz w:val="14"/>
          <w:szCs w:val="14"/>
        </w:rPr>
        <w:t xml:space="preserve">The Contractor shall notify </w:t>
      </w:r>
      <w:r w:rsidR="0095104A">
        <w:rPr>
          <w:rFonts w:ascii="Arial" w:hAnsi="Arial"/>
          <w:sz w:val="14"/>
          <w:szCs w:val="14"/>
        </w:rPr>
        <w:t>Golden Lane Housing</w:t>
      </w:r>
      <w:r w:rsidRPr="000D3A80">
        <w:rPr>
          <w:rFonts w:ascii="Arial" w:hAnsi="Arial"/>
          <w:sz w:val="14"/>
          <w:szCs w:val="14"/>
        </w:rPr>
        <w:t xml:space="preserve"> as soon as reasonably practicable when there is any change in the organisational status or performance or professional accreditation of its employees or any individual or organisation performing works or services in relation to the Works that affects or could reasonably affect the Contractor's ability, or the ability of those persons or organisations, to meet the Competency Requirements.</w:t>
      </w:r>
    </w:p>
    <w:p w14:paraId="49C84DA3" w14:textId="77777777" w:rsidR="000D3A80" w:rsidRPr="000D3A80" w:rsidRDefault="000D3A80" w:rsidP="000D3A80">
      <w:pPr>
        <w:pStyle w:val="CorpLevel2"/>
        <w:rPr>
          <w:rFonts w:ascii="Arial" w:hAnsi="Arial"/>
          <w:sz w:val="14"/>
          <w:szCs w:val="14"/>
        </w:rPr>
      </w:pPr>
      <w:r w:rsidRPr="000D3A80">
        <w:rPr>
          <w:rFonts w:ascii="Arial" w:hAnsi="Arial"/>
          <w:sz w:val="14"/>
          <w:szCs w:val="14"/>
        </w:rPr>
        <w:t xml:space="preserve">If </w:t>
      </w:r>
      <w:r w:rsidR="0095104A">
        <w:rPr>
          <w:rFonts w:ascii="Arial" w:hAnsi="Arial"/>
          <w:sz w:val="14"/>
          <w:szCs w:val="14"/>
        </w:rPr>
        <w:t>Golden Lane Housing</w:t>
      </w:r>
      <w:r w:rsidRPr="000D3A80">
        <w:rPr>
          <w:rFonts w:ascii="Arial" w:hAnsi="Arial"/>
          <w:sz w:val="14"/>
          <w:szCs w:val="14"/>
        </w:rPr>
        <w:t xml:space="preserve"> considers that any individual employed or appointed by the Contractor or any sub-consultant or sub-contractor does not meet the Competency </w:t>
      </w:r>
      <w:proofErr w:type="gramStart"/>
      <w:r w:rsidRPr="000D3A80">
        <w:rPr>
          <w:rFonts w:ascii="Arial" w:hAnsi="Arial"/>
          <w:sz w:val="14"/>
          <w:szCs w:val="14"/>
        </w:rPr>
        <w:t>Requirements</w:t>
      </w:r>
      <w:proofErr w:type="gramEnd"/>
      <w:r w:rsidRPr="000D3A80">
        <w:rPr>
          <w:rFonts w:ascii="Arial" w:hAnsi="Arial"/>
          <w:sz w:val="14"/>
          <w:szCs w:val="14"/>
        </w:rPr>
        <w:t xml:space="preserve"> then the Contractor shall at </w:t>
      </w:r>
      <w:r w:rsidR="0095104A">
        <w:rPr>
          <w:rFonts w:ascii="Arial" w:hAnsi="Arial"/>
          <w:sz w:val="14"/>
          <w:szCs w:val="14"/>
        </w:rPr>
        <w:t>Golden Lane Housing</w:t>
      </w:r>
      <w:r w:rsidRPr="000D3A80">
        <w:rPr>
          <w:rFonts w:ascii="Arial" w:hAnsi="Arial"/>
          <w:sz w:val="14"/>
          <w:szCs w:val="14"/>
        </w:rPr>
        <w:t>'s direction replace or procure the replacement of such individual within a reasonable period.</w:t>
      </w:r>
    </w:p>
    <w:p w14:paraId="24575423" w14:textId="77777777" w:rsidR="000D3A80" w:rsidRPr="000D3A80" w:rsidRDefault="000D3A80" w:rsidP="000D3A80">
      <w:pPr>
        <w:pStyle w:val="CorpLevel2"/>
        <w:rPr>
          <w:rFonts w:ascii="Arial" w:hAnsi="Arial"/>
          <w:sz w:val="14"/>
          <w:szCs w:val="14"/>
        </w:rPr>
      </w:pPr>
      <w:r w:rsidRPr="000D3A80">
        <w:rPr>
          <w:rFonts w:ascii="Arial" w:hAnsi="Arial"/>
          <w:sz w:val="14"/>
          <w:szCs w:val="14"/>
        </w:rPr>
        <w:t>The Contractor shall not and shall procure that any sub-consultant or sub-contractor shall not sub-contract any Dutyholder responsibilities to any third party.</w:t>
      </w:r>
    </w:p>
    <w:p w14:paraId="45438819" w14:textId="77777777" w:rsidR="000D3A80" w:rsidRPr="000D3A80" w:rsidRDefault="000D3A80" w:rsidP="000D3A80">
      <w:pPr>
        <w:pStyle w:val="CorpLevel2"/>
        <w:rPr>
          <w:rFonts w:ascii="Arial" w:hAnsi="Arial"/>
          <w:sz w:val="14"/>
          <w:szCs w:val="14"/>
        </w:rPr>
      </w:pPr>
      <w:r w:rsidRPr="000D3A80">
        <w:rPr>
          <w:rFonts w:ascii="Arial" w:hAnsi="Arial"/>
          <w:sz w:val="14"/>
          <w:szCs w:val="14"/>
        </w:rPr>
        <w:t xml:space="preserve">Each </w:t>
      </w:r>
      <w:r w:rsidR="007B5CEB">
        <w:rPr>
          <w:rFonts w:ascii="Arial" w:hAnsi="Arial"/>
          <w:sz w:val="14"/>
          <w:szCs w:val="14"/>
        </w:rPr>
        <w:t>p</w:t>
      </w:r>
      <w:r w:rsidRPr="000D3A80">
        <w:rPr>
          <w:rFonts w:ascii="Arial" w:hAnsi="Arial"/>
          <w:sz w:val="14"/>
          <w:szCs w:val="14"/>
        </w:rPr>
        <w:t>arty undertakes to the other that it shall fulfil its respective responsibilities under the Building Safety Legislation including without limitation its responsibilities as Dutyholder or otherwise, including without limitation the preparation of any construction control plan, fire emergency plans or building insurance certificate applications.</w:t>
      </w:r>
    </w:p>
    <w:p w14:paraId="4AC90890" w14:textId="77777777" w:rsidR="000D3A80" w:rsidRPr="000D3A80" w:rsidRDefault="000D3A80" w:rsidP="000D3A80">
      <w:pPr>
        <w:pStyle w:val="CorpLevel2"/>
        <w:rPr>
          <w:rFonts w:ascii="Arial" w:hAnsi="Arial"/>
          <w:sz w:val="14"/>
          <w:szCs w:val="14"/>
        </w:rPr>
      </w:pPr>
      <w:r w:rsidRPr="000D3A80">
        <w:rPr>
          <w:rFonts w:ascii="Arial" w:hAnsi="Arial"/>
          <w:sz w:val="14"/>
          <w:szCs w:val="14"/>
        </w:rPr>
        <w:t xml:space="preserve">The Contractor shall (and shall procure that any sub-consultant, sub-contractor or supplier shall) at no cost to </w:t>
      </w:r>
      <w:r w:rsidR="0095104A">
        <w:rPr>
          <w:rFonts w:ascii="Arial" w:hAnsi="Arial"/>
          <w:sz w:val="14"/>
          <w:szCs w:val="14"/>
        </w:rPr>
        <w:t>Golden Lane Housing</w:t>
      </w:r>
      <w:r w:rsidRPr="000D3A80">
        <w:rPr>
          <w:rFonts w:ascii="Arial" w:hAnsi="Arial"/>
          <w:sz w:val="14"/>
          <w:szCs w:val="14"/>
        </w:rPr>
        <w:t xml:space="preserve"> comply or cooperate with and provide all reasonable assistance to </w:t>
      </w:r>
      <w:r w:rsidR="0095104A">
        <w:rPr>
          <w:rFonts w:ascii="Arial" w:hAnsi="Arial"/>
          <w:sz w:val="14"/>
          <w:szCs w:val="14"/>
        </w:rPr>
        <w:t>Golden Lane Housing</w:t>
      </w:r>
      <w:r w:rsidRPr="000D3A80">
        <w:rPr>
          <w:rFonts w:ascii="Arial" w:hAnsi="Arial"/>
          <w:sz w:val="14"/>
          <w:szCs w:val="14"/>
        </w:rPr>
        <w:t xml:space="preserve"> to allow </w:t>
      </w:r>
      <w:r w:rsidR="0095104A">
        <w:rPr>
          <w:rFonts w:ascii="Arial" w:hAnsi="Arial"/>
          <w:sz w:val="14"/>
          <w:szCs w:val="14"/>
        </w:rPr>
        <w:t>Golden Lane Housing</w:t>
      </w:r>
      <w:r w:rsidRPr="000D3A80">
        <w:rPr>
          <w:rFonts w:ascii="Arial" w:hAnsi="Arial"/>
          <w:sz w:val="14"/>
          <w:szCs w:val="14"/>
        </w:rPr>
        <w:t xml:space="preserve"> to comply (as the case may be) with any requirements of the Building Safety Legislation to the extent that they apply to the Works.</w:t>
      </w:r>
    </w:p>
    <w:p w14:paraId="1D5A6238" w14:textId="77777777" w:rsidR="000D3A80" w:rsidRPr="000D3A80" w:rsidRDefault="000D3A80" w:rsidP="000D3A80">
      <w:pPr>
        <w:pStyle w:val="CorpLevel2"/>
        <w:rPr>
          <w:rFonts w:ascii="Arial" w:hAnsi="Arial"/>
          <w:sz w:val="14"/>
          <w:szCs w:val="14"/>
        </w:rPr>
      </w:pPr>
      <w:bookmarkStart w:id="18" w:name="_Ref195184539"/>
      <w:r w:rsidRPr="000D3A80">
        <w:rPr>
          <w:rFonts w:ascii="Arial" w:hAnsi="Arial"/>
          <w:sz w:val="14"/>
          <w:szCs w:val="14"/>
        </w:rPr>
        <w:t xml:space="preserve">To the extent that the High Court issues a building liability order as defined in section 130 of the BSA ("Building Liability Order") against any associate of </w:t>
      </w:r>
      <w:r w:rsidR="0095104A">
        <w:rPr>
          <w:rFonts w:ascii="Arial" w:hAnsi="Arial"/>
          <w:sz w:val="14"/>
          <w:szCs w:val="14"/>
        </w:rPr>
        <w:t>Golden Lane Housing</w:t>
      </w:r>
      <w:r w:rsidRPr="000D3A80">
        <w:rPr>
          <w:rFonts w:ascii="Arial" w:hAnsi="Arial"/>
          <w:sz w:val="14"/>
          <w:szCs w:val="14"/>
        </w:rPr>
        <w:t xml:space="preserve"> (as defined in section 131 of the BSA) the Contractor shall indemnify such associate in respect of any loss, expense, claim or damage incurred by such associate to the extent such loss, expense, claim or damage is caused by a breach by the Contractor of its obligations pursuant to this Contract.</w:t>
      </w:r>
      <w:bookmarkEnd w:id="18"/>
    </w:p>
    <w:p w14:paraId="2F76B305" w14:textId="77777777" w:rsidR="000D3A80" w:rsidRPr="000D3A80" w:rsidRDefault="000D3A80" w:rsidP="000D3A80">
      <w:pPr>
        <w:pStyle w:val="CorpLevel2"/>
        <w:rPr>
          <w:rFonts w:ascii="Arial" w:hAnsi="Arial"/>
          <w:sz w:val="14"/>
          <w:szCs w:val="14"/>
        </w:rPr>
      </w:pPr>
      <w:r w:rsidRPr="000D3A80">
        <w:rPr>
          <w:rFonts w:ascii="Arial" w:hAnsi="Arial"/>
          <w:sz w:val="14"/>
          <w:szCs w:val="14"/>
        </w:rPr>
        <w:t xml:space="preserve">The </w:t>
      </w:r>
      <w:r w:rsidR="007B5CEB">
        <w:rPr>
          <w:rFonts w:ascii="Arial" w:hAnsi="Arial"/>
          <w:sz w:val="14"/>
          <w:szCs w:val="14"/>
        </w:rPr>
        <w:t>p</w:t>
      </w:r>
      <w:r w:rsidRPr="000D3A80">
        <w:rPr>
          <w:rFonts w:ascii="Arial" w:hAnsi="Arial"/>
          <w:sz w:val="14"/>
          <w:szCs w:val="14"/>
        </w:rPr>
        <w:t xml:space="preserve">arties agree that any associate of </w:t>
      </w:r>
      <w:r w:rsidR="0095104A">
        <w:rPr>
          <w:rFonts w:ascii="Arial" w:hAnsi="Arial"/>
          <w:sz w:val="14"/>
          <w:szCs w:val="14"/>
        </w:rPr>
        <w:t>Golden Lane Housing</w:t>
      </w:r>
      <w:r w:rsidRPr="000D3A80">
        <w:rPr>
          <w:rFonts w:ascii="Arial" w:hAnsi="Arial"/>
          <w:sz w:val="14"/>
          <w:szCs w:val="14"/>
        </w:rPr>
        <w:t xml:space="preserve"> as defined in clause </w:t>
      </w:r>
      <w:r w:rsidR="001811F4">
        <w:rPr>
          <w:rFonts w:ascii="Arial" w:hAnsi="Arial"/>
          <w:sz w:val="14"/>
          <w:szCs w:val="14"/>
        </w:rPr>
        <w:fldChar w:fldCharType="begin"/>
      </w:r>
      <w:r w:rsidR="001811F4">
        <w:rPr>
          <w:rFonts w:ascii="Arial" w:hAnsi="Arial"/>
          <w:sz w:val="14"/>
          <w:szCs w:val="14"/>
        </w:rPr>
        <w:instrText xml:space="preserve"> REF _Ref195184539 \r \h </w:instrText>
      </w:r>
      <w:r w:rsidR="001811F4">
        <w:rPr>
          <w:rFonts w:ascii="Arial" w:hAnsi="Arial"/>
          <w:sz w:val="14"/>
          <w:szCs w:val="14"/>
        </w:rPr>
      </w:r>
      <w:r w:rsidR="001811F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4.10</w:t>
      </w:r>
      <w:r w:rsidR="001811F4">
        <w:rPr>
          <w:rFonts w:ascii="Arial" w:hAnsi="Arial"/>
          <w:sz w:val="14"/>
          <w:szCs w:val="14"/>
        </w:rPr>
        <w:fldChar w:fldCharType="end"/>
      </w:r>
      <w:r w:rsidRPr="000D3A80">
        <w:rPr>
          <w:rFonts w:ascii="Arial" w:hAnsi="Arial"/>
          <w:sz w:val="14"/>
          <w:szCs w:val="14"/>
        </w:rPr>
        <w:t xml:space="preserve"> shall be entitled to enforce for its benefit the provisions of clause </w:t>
      </w:r>
      <w:r w:rsidR="001811F4">
        <w:rPr>
          <w:rFonts w:ascii="Arial" w:hAnsi="Arial"/>
          <w:sz w:val="14"/>
          <w:szCs w:val="14"/>
        </w:rPr>
        <w:t>4.10</w:t>
      </w:r>
      <w:r w:rsidRPr="000D3A80">
        <w:rPr>
          <w:rFonts w:ascii="Arial" w:hAnsi="Arial"/>
          <w:sz w:val="14"/>
          <w:szCs w:val="14"/>
        </w:rPr>
        <w:t xml:space="preserve"> pursuant to the Contracts (Rights of Third Parties) Act 1999.</w:t>
      </w:r>
    </w:p>
    <w:p w14:paraId="77BE94E3"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provide risk and COSHH assessments, safety plan and/or method statements and </w:t>
      </w:r>
      <w:proofErr w:type="gramStart"/>
      <w:r w:rsidRPr="00EC1A84">
        <w:rPr>
          <w:rFonts w:ascii="Arial" w:hAnsi="Arial"/>
          <w:sz w:val="14"/>
          <w:szCs w:val="14"/>
        </w:rPr>
        <w:t>any and all</w:t>
      </w:r>
      <w:proofErr w:type="gramEnd"/>
      <w:r w:rsidRPr="00EC1A84">
        <w:rPr>
          <w:rFonts w:ascii="Arial" w:hAnsi="Arial"/>
          <w:sz w:val="14"/>
          <w:szCs w:val="14"/>
        </w:rPr>
        <w:t xml:space="preserve"> other reports, assessments, plans and documents for the Works required by and in accordance with all applicable Statutory Requirements and the </w:t>
      </w:r>
      <w:r w:rsidR="00402597">
        <w:rPr>
          <w:rFonts w:ascii="Arial" w:hAnsi="Arial"/>
          <w:sz w:val="14"/>
          <w:szCs w:val="14"/>
        </w:rPr>
        <w:t>CDM Regulations</w:t>
      </w:r>
      <w:r w:rsidRPr="00EC1A84">
        <w:rPr>
          <w:rFonts w:ascii="Arial" w:hAnsi="Arial"/>
          <w:sz w:val="14"/>
          <w:szCs w:val="14"/>
        </w:rPr>
        <w:t xml:space="preserve"> and as may be required by </w:t>
      </w:r>
      <w:r w:rsidR="0095104A">
        <w:rPr>
          <w:rFonts w:ascii="Arial" w:hAnsi="Arial"/>
          <w:sz w:val="14"/>
          <w:szCs w:val="14"/>
        </w:rPr>
        <w:t>Golden Lane Housing</w:t>
      </w:r>
      <w:r w:rsidRPr="00EC1A84">
        <w:rPr>
          <w:rFonts w:ascii="Arial" w:hAnsi="Arial"/>
          <w:sz w:val="14"/>
          <w:szCs w:val="14"/>
        </w:rPr>
        <w:t xml:space="preserve"> prior to the Contractor commencing the Works.</w:t>
      </w:r>
    </w:p>
    <w:p w14:paraId="6562D301" w14:textId="77777777" w:rsidR="00900FE4" w:rsidRPr="00EC1A84" w:rsidRDefault="00900FE4" w:rsidP="00FE5E00">
      <w:pPr>
        <w:pStyle w:val="CorpLevel1"/>
        <w:numPr>
          <w:ilvl w:val="0"/>
          <w:numId w:val="7"/>
        </w:numPr>
        <w:rPr>
          <w:rFonts w:ascii="Arial" w:hAnsi="Arial" w:cs="Arial"/>
          <w:sz w:val="14"/>
          <w:szCs w:val="14"/>
        </w:rPr>
      </w:pPr>
      <w:bookmarkStart w:id="19" w:name="_Ref267407849"/>
      <w:r w:rsidRPr="00EC1A84">
        <w:rPr>
          <w:rFonts w:ascii="Arial" w:hAnsi="Arial" w:cs="Arial"/>
          <w:sz w:val="14"/>
          <w:szCs w:val="14"/>
        </w:rPr>
        <w:t>Contractor Claims</w:t>
      </w:r>
      <w:bookmarkEnd w:id="19"/>
    </w:p>
    <w:p w14:paraId="1B45C806" w14:textId="77777777" w:rsidR="00900FE4" w:rsidRPr="00EC1A84" w:rsidRDefault="00900FE4" w:rsidP="00900FE4">
      <w:pPr>
        <w:pStyle w:val="CorpLevel2"/>
        <w:rPr>
          <w:rFonts w:ascii="Arial" w:hAnsi="Arial"/>
          <w:sz w:val="14"/>
          <w:szCs w:val="14"/>
        </w:rPr>
      </w:pPr>
      <w:bookmarkStart w:id="20" w:name="_Ref229287085"/>
      <w:bookmarkStart w:id="21" w:name="_Ref229286621"/>
      <w:bookmarkStart w:id="22" w:name="_Ref267400249"/>
      <w:bookmarkStart w:id="23" w:name="_Ref268095657"/>
      <w:bookmarkStart w:id="24" w:name="_Ref268096262"/>
      <w:r w:rsidRPr="00EC1A84">
        <w:rPr>
          <w:rFonts w:ascii="Arial" w:hAnsi="Arial"/>
          <w:sz w:val="14"/>
          <w:szCs w:val="14"/>
        </w:rPr>
        <w:t>The following are Compensation Events except to the extent that the following are caused or contributed to by any default of the Contractor:</w:t>
      </w:r>
      <w:bookmarkEnd w:id="24"/>
    </w:p>
    <w:p w14:paraId="5F174EEB" w14:textId="77777777" w:rsidR="00900FE4" w:rsidRPr="00EC1A84" w:rsidRDefault="0095104A" w:rsidP="00900FE4">
      <w:pPr>
        <w:pStyle w:val="CorpLevel3"/>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instructs a </w:t>
      </w:r>
      <w:proofErr w:type="gramStart"/>
      <w:r w:rsidR="00900FE4" w:rsidRPr="00EC1A84">
        <w:rPr>
          <w:rFonts w:ascii="Arial" w:hAnsi="Arial"/>
          <w:sz w:val="14"/>
          <w:szCs w:val="14"/>
        </w:rPr>
        <w:t>Change</w:t>
      </w:r>
      <w:bookmarkEnd w:id="21"/>
      <w:r w:rsidR="00900FE4" w:rsidRPr="00EC1A84">
        <w:rPr>
          <w:rFonts w:ascii="Arial" w:hAnsi="Arial"/>
          <w:sz w:val="14"/>
          <w:szCs w:val="14"/>
        </w:rPr>
        <w:t>;</w:t>
      </w:r>
      <w:proofErr w:type="gramEnd"/>
    </w:p>
    <w:p w14:paraId="1C3B64D1" w14:textId="77777777" w:rsidR="00900FE4" w:rsidRPr="00EC1A84" w:rsidRDefault="0095104A" w:rsidP="00900FE4">
      <w:pPr>
        <w:pStyle w:val="CorpLevel3"/>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commits any breach of this Contract or commits any act of impediment, default or prevention, whether by act or omission and whether authorised by or in breach of this Contract</w:t>
      </w:r>
      <w:bookmarkEnd w:id="22"/>
      <w:bookmarkEnd w:id="23"/>
      <w:r w:rsidR="00900FE4" w:rsidRPr="00EC1A84">
        <w:rPr>
          <w:rFonts w:ascii="Arial" w:hAnsi="Arial"/>
          <w:sz w:val="14"/>
          <w:szCs w:val="14"/>
        </w:rPr>
        <w:t>.</w:t>
      </w:r>
    </w:p>
    <w:p w14:paraId="2D97586E" w14:textId="77777777" w:rsidR="00900FE4" w:rsidRPr="00EC1A84" w:rsidRDefault="00900FE4" w:rsidP="00900FE4">
      <w:pPr>
        <w:pStyle w:val="CorpLevel2"/>
        <w:rPr>
          <w:rFonts w:ascii="Arial" w:hAnsi="Arial"/>
          <w:sz w:val="14"/>
          <w:szCs w:val="14"/>
        </w:rPr>
      </w:pPr>
      <w:bookmarkStart w:id="25" w:name="_Ref268096614"/>
      <w:r w:rsidRPr="00EC1A84">
        <w:rPr>
          <w:rFonts w:ascii="Arial" w:hAnsi="Arial"/>
          <w:sz w:val="14"/>
          <w:szCs w:val="14"/>
        </w:rPr>
        <w:t xml:space="preserve">The Contractor shall give notice to </w:t>
      </w:r>
      <w:r w:rsidR="0095104A">
        <w:rPr>
          <w:rFonts w:ascii="Arial" w:hAnsi="Arial"/>
          <w:sz w:val="14"/>
          <w:szCs w:val="14"/>
        </w:rPr>
        <w:t>Golden Lane Housing</w:t>
      </w:r>
      <w:r w:rsidRPr="00EC1A84">
        <w:rPr>
          <w:rFonts w:ascii="Arial" w:hAnsi="Arial"/>
          <w:sz w:val="14"/>
          <w:szCs w:val="14"/>
        </w:rPr>
        <w:t xml:space="preserve"> within </w:t>
      </w:r>
      <w:r w:rsidR="0013547E">
        <w:rPr>
          <w:rFonts w:ascii="Arial" w:hAnsi="Arial"/>
          <w:sz w:val="14"/>
          <w:szCs w:val="14"/>
        </w:rPr>
        <w:t>seven (</w:t>
      </w:r>
      <w:r w:rsidRPr="00EC1A84">
        <w:rPr>
          <w:rFonts w:ascii="Arial" w:hAnsi="Arial"/>
          <w:sz w:val="14"/>
          <w:szCs w:val="14"/>
        </w:rPr>
        <w:t>7</w:t>
      </w:r>
      <w:r w:rsidR="0013547E">
        <w:rPr>
          <w:rFonts w:ascii="Arial" w:hAnsi="Arial"/>
          <w:sz w:val="14"/>
          <w:szCs w:val="14"/>
        </w:rPr>
        <w:t>)</w:t>
      </w:r>
      <w:r w:rsidRPr="00EC1A84">
        <w:rPr>
          <w:rFonts w:ascii="Arial" w:hAnsi="Arial"/>
          <w:sz w:val="14"/>
          <w:szCs w:val="14"/>
        </w:rPr>
        <w:t xml:space="preserve"> days of when it should be reasonably apparent to the Contractor that a Compensation Event will</w:t>
      </w:r>
      <w:bookmarkEnd w:id="25"/>
      <w:r w:rsidRPr="00EC1A84">
        <w:rPr>
          <w:rFonts w:ascii="Arial" w:hAnsi="Arial"/>
          <w:sz w:val="14"/>
          <w:szCs w:val="14"/>
        </w:rPr>
        <w:t>:</w:t>
      </w:r>
    </w:p>
    <w:p w14:paraId="222837C6" w14:textId="77777777" w:rsidR="00900FE4" w:rsidRPr="00EC1A84" w:rsidRDefault="00342665" w:rsidP="00900FE4">
      <w:pPr>
        <w:pStyle w:val="CorpLevel3"/>
        <w:rPr>
          <w:rFonts w:ascii="Arial" w:hAnsi="Arial"/>
          <w:sz w:val="14"/>
          <w:szCs w:val="14"/>
        </w:rPr>
      </w:pPr>
      <w:bookmarkStart w:id="26" w:name="_Ref267400295"/>
      <w:r>
        <w:rPr>
          <w:rFonts w:ascii="Arial" w:hAnsi="Arial"/>
          <w:sz w:val="14"/>
          <w:szCs w:val="14"/>
        </w:rPr>
        <w:t>p</w:t>
      </w:r>
      <w:r w:rsidR="00900FE4" w:rsidRPr="00EC1A84">
        <w:rPr>
          <w:rFonts w:ascii="Arial" w:hAnsi="Arial"/>
          <w:sz w:val="14"/>
          <w:szCs w:val="14"/>
        </w:rPr>
        <w:t>revent the Contractor from completing the Works by the Planned Completion Date</w:t>
      </w:r>
      <w:bookmarkEnd w:id="20"/>
      <w:r w:rsidR="00900FE4" w:rsidRPr="00EC1A84">
        <w:rPr>
          <w:rFonts w:ascii="Arial" w:hAnsi="Arial"/>
          <w:sz w:val="14"/>
          <w:szCs w:val="14"/>
        </w:rPr>
        <w:t>;</w:t>
      </w:r>
      <w:bookmarkEnd w:id="26"/>
      <w:r w:rsidR="00900FE4" w:rsidRPr="00EC1A84">
        <w:rPr>
          <w:rFonts w:ascii="Arial" w:hAnsi="Arial"/>
          <w:sz w:val="14"/>
          <w:szCs w:val="14"/>
        </w:rPr>
        <w:t xml:space="preserve"> or </w:t>
      </w:r>
    </w:p>
    <w:p w14:paraId="7BF0692A" w14:textId="77777777" w:rsidR="00900FE4" w:rsidRPr="00EC1A84" w:rsidRDefault="00342665" w:rsidP="00900FE4">
      <w:pPr>
        <w:pStyle w:val="CorpLevel3"/>
        <w:rPr>
          <w:rFonts w:ascii="Arial" w:hAnsi="Arial"/>
          <w:sz w:val="14"/>
          <w:szCs w:val="14"/>
        </w:rPr>
      </w:pPr>
      <w:bookmarkStart w:id="27" w:name="_Ref267400325"/>
      <w:r>
        <w:rPr>
          <w:rFonts w:ascii="Arial" w:hAnsi="Arial"/>
          <w:sz w:val="14"/>
          <w:szCs w:val="14"/>
        </w:rPr>
        <w:t>c</w:t>
      </w:r>
      <w:r w:rsidR="00900FE4" w:rsidRPr="00EC1A84">
        <w:rPr>
          <w:rFonts w:ascii="Arial" w:hAnsi="Arial"/>
          <w:sz w:val="14"/>
          <w:szCs w:val="14"/>
        </w:rPr>
        <w:t>ause the Contractor to incur additional cost, damage, loss and expense or there will be any other increase in the Contract Sum</w:t>
      </w:r>
      <w:bookmarkEnd w:id="27"/>
      <w:r w:rsidR="00900FE4" w:rsidRPr="00EC1A84">
        <w:rPr>
          <w:rFonts w:ascii="Arial" w:hAnsi="Arial"/>
          <w:sz w:val="14"/>
          <w:szCs w:val="14"/>
        </w:rPr>
        <w:t>; or</w:t>
      </w:r>
    </w:p>
    <w:p w14:paraId="50FF5FFA" w14:textId="77777777" w:rsidR="00900FE4" w:rsidRPr="00EC1A84" w:rsidRDefault="00342665" w:rsidP="00900FE4">
      <w:pPr>
        <w:pStyle w:val="CorpLevel3"/>
        <w:rPr>
          <w:rFonts w:ascii="Arial" w:hAnsi="Arial"/>
          <w:sz w:val="14"/>
          <w:szCs w:val="14"/>
        </w:rPr>
      </w:pPr>
      <w:r>
        <w:rPr>
          <w:rFonts w:ascii="Arial" w:hAnsi="Arial"/>
          <w:sz w:val="14"/>
          <w:szCs w:val="14"/>
        </w:rPr>
        <w:t>p</w:t>
      </w:r>
      <w:r w:rsidR="00900FE4" w:rsidRPr="00EC1A84">
        <w:rPr>
          <w:rFonts w:ascii="Arial" w:hAnsi="Arial"/>
          <w:sz w:val="14"/>
          <w:szCs w:val="14"/>
        </w:rPr>
        <w:t>revent the Contractor from complying with any of its obligations under this Contract.</w:t>
      </w:r>
    </w:p>
    <w:p w14:paraId="7011CD10" w14:textId="77777777" w:rsidR="00900FE4" w:rsidRPr="00EC1A84" w:rsidRDefault="00900FE4" w:rsidP="00900FE4">
      <w:pPr>
        <w:pStyle w:val="CorpLevel2"/>
        <w:rPr>
          <w:rFonts w:ascii="Arial" w:hAnsi="Arial"/>
          <w:sz w:val="14"/>
          <w:szCs w:val="14"/>
        </w:rPr>
      </w:pPr>
      <w:bookmarkStart w:id="28" w:name="_Ref268096851"/>
      <w:r w:rsidRPr="00EC1A84">
        <w:rPr>
          <w:rFonts w:ascii="Arial" w:hAnsi="Arial"/>
          <w:sz w:val="14"/>
          <w:szCs w:val="14"/>
        </w:rPr>
        <w:t xml:space="preserve">Within </w:t>
      </w:r>
      <w:r w:rsidR="0013547E">
        <w:rPr>
          <w:rFonts w:ascii="Arial" w:hAnsi="Arial"/>
          <w:sz w:val="14"/>
          <w:szCs w:val="14"/>
        </w:rPr>
        <w:t>fourteen (</w:t>
      </w:r>
      <w:r w:rsidRPr="00EC1A84">
        <w:rPr>
          <w:rFonts w:ascii="Arial" w:hAnsi="Arial"/>
          <w:sz w:val="14"/>
          <w:szCs w:val="14"/>
        </w:rPr>
        <w:t>14</w:t>
      </w:r>
      <w:r w:rsidR="0013547E">
        <w:rPr>
          <w:rFonts w:ascii="Arial" w:hAnsi="Arial"/>
          <w:sz w:val="14"/>
          <w:szCs w:val="14"/>
        </w:rPr>
        <w:t>)</w:t>
      </w:r>
      <w:r w:rsidRPr="00EC1A84">
        <w:rPr>
          <w:rFonts w:ascii="Arial" w:hAnsi="Arial"/>
          <w:sz w:val="14"/>
          <w:szCs w:val="14"/>
        </w:rPr>
        <w:t xml:space="preserve"> days of </w:t>
      </w:r>
      <w:r w:rsidR="0095104A">
        <w:rPr>
          <w:rFonts w:ascii="Arial" w:hAnsi="Arial"/>
          <w:sz w:val="14"/>
          <w:szCs w:val="14"/>
        </w:rPr>
        <w:t>Golden Lane Housing</w:t>
      </w:r>
      <w:r w:rsidRPr="00EC1A84">
        <w:rPr>
          <w:rFonts w:ascii="Arial" w:hAnsi="Arial"/>
          <w:sz w:val="14"/>
          <w:szCs w:val="14"/>
        </w:rPr>
        <w:t xml:space="preserve"> receiving the notice referred to in clause </w:t>
      </w:r>
      <w:r w:rsidRPr="00EC1A84">
        <w:rPr>
          <w:rFonts w:ascii="Arial" w:hAnsi="Arial"/>
          <w:sz w:val="14"/>
          <w:szCs w:val="14"/>
        </w:rPr>
        <w:fldChar w:fldCharType="begin"/>
      </w:r>
      <w:r w:rsidRPr="00EC1A84">
        <w:rPr>
          <w:rFonts w:ascii="Arial" w:hAnsi="Arial"/>
          <w:sz w:val="14"/>
          <w:szCs w:val="14"/>
        </w:rPr>
        <w:instrText xml:space="preserve"> REF _Ref268096614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5.2</w:t>
      </w:r>
      <w:r w:rsidRPr="00EC1A84">
        <w:rPr>
          <w:rFonts w:ascii="Arial" w:hAnsi="Arial"/>
          <w:sz w:val="14"/>
          <w:szCs w:val="14"/>
        </w:rPr>
        <w:fldChar w:fldCharType="end"/>
      </w:r>
      <w:r w:rsidRPr="00EC1A84">
        <w:rPr>
          <w:rFonts w:ascii="Arial" w:hAnsi="Arial"/>
          <w:sz w:val="14"/>
          <w:szCs w:val="14"/>
        </w:rPr>
        <w:t xml:space="preserve"> and to the extent that the Contractor is reasonably able to at the time, the Contractor shall provide </w:t>
      </w:r>
      <w:r w:rsidR="0095104A">
        <w:rPr>
          <w:rFonts w:ascii="Arial" w:hAnsi="Arial"/>
          <w:sz w:val="14"/>
          <w:szCs w:val="14"/>
        </w:rPr>
        <w:t>Golden Lane Housing</w:t>
      </w:r>
      <w:r w:rsidRPr="00EC1A84">
        <w:rPr>
          <w:rFonts w:ascii="Arial" w:hAnsi="Arial"/>
          <w:sz w:val="14"/>
          <w:szCs w:val="14"/>
        </w:rPr>
        <w:t xml:space="preserve"> with sufficient information to demonstrate to the reasonable satisfaction of </w:t>
      </w:r>
      <w:r w:rsidR="0095104A">
        <w:rPr>
          <w:rFonts w:ascii="Arial" w:hAnsi="Arial"/>
          <w:sz w:val="14"/>
          <w:szCs w:val="14"/>
        </w:rPr>
        <w:t>Golden Lane Housing</w:t>
      </w:r>
      <w:r w:rsidRPr="00EC1A84">
        <w:rPr>
          <w:rFonts w:ascii="Arial" w:hAnsi="Arial"/>
          <w:sz w:val="14"/>
          <w:szCs w:val="14"/>
        </w:rPr>
        <w:t xml:space="preserve"> that the Contractor is entitled to an extension of time and/or an increase in the Contract Sum as applicable.</w:t>
      </w:r>
      <w:bookmarkStart w:id="29" w:name="_Ref222654227"/>
      <w:bookmarkEnd w:id="28"/>
      <w:r w:rsidRPr="00EC1A84">
        <w:rPr>
          <w:rFonts w:ascii="Arial" w:hAnsi="Arial"/>
          <w:sz w:val="14"/>
          <w:szCs w:val="14"/>
        </w:rPr>
        <w:t xml:space="preserve">      </w:t>
      </w:r>
    </w:p>
    <w:p w14:paraId="75F4D772" w14:textId="77777777" w:rsidR="00900FE4" w:rsidRPr="00EC1A84" w:rsidRDefault="00900FE4" w:rsidP="00900FE4">
      <w:pPr>
        <w:pStyle w:val="CorpLevel2"/>
        <w:rPr>
          <w:rFonts w:ascii="Arial" w:hAnsi="Arial"/>
          <w:sz w:val="14"/>
          <w:szCs w:val="14"/>
        </w:rPr>
      </w:pPr>
      <w:bookmarkStart w:id="30" w:name="_Ref237927665"/>
      <w:bookmarkStart w:id="31" w:name="_Ref267401000"/>
      <w:r w:rsidRPr="00EC1A84">
        <w:rPr>
          <w:rFonts w:ascii="Arial" w:hAnsi="Arial"/>
          <w:sz w:val="14"/>
          <w:szCs w:val="14"/>
        </w:rPr>
        <w:t xml:space="preserve">Only if the Contractor has complied with clauses </w:t>
      </w:r>
      <w:r w:rsidRPr="00EC1A84">
        <w:rPr>
          <w:rFonts w:ascii="Arial" w:hAnsi="Arial"/>
          <w:sz w:val="14"/>
          <w:szCs w:val="14"/>
        </w:rPr>
        <w:fldChar w:fldCharType="begin"/>
      </w:r>
      <w:r w:rsidRPr="00EC1A84">
        <w:rPr>
          <w:rFonts w:ascii="Arial" w:hAnsi="Arial"/>
          <w:sz w:val="14"/>
          <w:szCs w:val="14"/>
        </w:rPr>
        <w:instrText xml:space="preserve"> REF _Ref268096614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5.2</w:t>
      </w:r>
      <w:r w:rsidRPr="00EC1A84">
        <w:rPr>
          <w:rFonts w:ascii="Arial" w:hAnsi="Arial"/>
          <w:sz w:val="14"/>
          <w:szCs w:val="14"/>
        </w:rPr>
        <w:fldChar w:fldCharType="end"/>
      </w:r>
      <w:r w:rsidRPr="00EC1A84">
        <w:rPr>
          <w:rFonts w:ascii="Arial" w:hAnsi="Arial"/>
          <w:sz w:val="14"/>
          <w:szCs w:val="14"/>
        </w:rPr>
        <w:t xml:space="preserve"> and </w:t>
      </w:r>
      <w:r w:rsidRPr="00EC1A84">
        <w:rPr>
          <w:rFonts w:ascii="Arial" w:hAnsi="Arial"/>
          <w:sz w:val="14"/>
          <w:szCs w:val="14"/>
        </w:rPr>
        <w:fldChar w:fldCharType="begin"/>
      </w:r>
      <w:r w:rsidRPr="00EC1A84">
        <w:rPr>
          <w:rFonts w:ascii="Arial" w:hAnsi="Arial"/>
          <w:sz w:val="14"/>
          <w:szCs w:val="14"/>
        </w:rPr>
        <w:instrText xml:space="preserve"> REF _Ref268096851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5.3</w:t>
      </w:r>
      <w:r w:rsidRPr="00EC1A84">
        <w:rPr>
          <w:rFonts w:ascii="Arial" w:hAnsi="Arial"/>
          <w:sz w:val="14"/>
          <w:szCs w:val="14"/>
        </w:rPr>
        <w:fldChar w:fldCharType="end"/>
      </w:r>
      <w:r w:rsidRPr="00EC1A84">
        <w:rPr>
          <w:rFonts w:ascii="Arial" w:hAnsi="Arial"/>
          <w:sz w:val="14"/>
          <w:szCs w:val="14"/>
        </w:rPr>
        <w:t xml:space="preserve"> (and except where this Contract excludes the Contractor’s right to an increase in the Contract Sum or an extension of time), shall </w:t>
      </w:r>
      <w:r w:rsidR="0095104A">
        <w:rPr>
          <w:rFonts w:ascii="Arial" w:hAnsi="Arial"/>
          <w:sz w:val="14"/>
          <w:szCs w:val="14"/>
        </w:rPr>
        <w:t>Golden Lane Housing</w:t>
      </w:r>
      <w:r w:rsidRPr="00EC1A84">
        <w:rPr>
          <w:rFonts w:ascii="Arial" w:hAnsi="Arial"/>
          <w:sz w:val="14"/>
          <w:szCs w:val="14"/>
        </w:rPr>
        <w:t xml:space="preserve"> be required to grant such extension of time and/or an increase in the Contract Sum</w:t>
      </w:r>
      <w:bookmarkEnd w:id="29"/>
      <w:bookmarkEnd w:id="30"/>
      <w:bookmarkEnd w:id="31"/>
      <w:r w:rsidRPr="00EC1A84">
        <w:rPr>
          <w:rFonts w:ascii="Arial" w:hAnsi="Arial"/>
          <w:sz w:val="14"/>
          <w:szCs w:val="14"/>
        </w:rPr>
        <w:t xml:space="preserve"> as may be fair and reasonable in the circumstances. </w:t>
      </w:r>
    </w:p>
    <w:p w14:paraId="4CFA1B56" w14:textId="77777777" w:rsidR="00900FE4" w:rsidRPr="00EC1A84" w:rsidRDefault="00900FE4" w:rsidP="00900FE4">
      <w:pPr>
        <w:pStyle w:val="CorpLevel2"/>
        <w:rPr>
          <w:rFonts w:ascii="Arial" w:hAnsi="Arial"/>
          <w:sz w:val="14"/>
          <w:szCs w:val="14"/>
        </w:rPr>
      </w:pPr>
      <w:r w:rsidRPr="00EC1A84">
        <w:rPr>
          <w:rFonts w:ascii="Arial" w:hAnsi="Arial"/>
          <w:sz w:val="14"/>
          <w:szCs w:val="14"/>
        </w:rPr>
        <w:t>For the avoidance of doubt, the Contractor shall not be entitled to any extension of time or any addition to the Contract Sum save as provided</w:t>
      </w:r>
      <w:r w:rsidR="00681BE1">
        <w:rPr>
          <w:rFonts w:ascii="Arial" w:hAnsi="Arial"/>
          <w:sz w:val="14"/>
          <w:szCs w:val="14"/>
        </w:rPr>
        <w:t xml:space="preserve"> for</w:t>
      </w:r>
      <w:r w:rsidRPr="00EC1A84">
        <w:rPr>
          <w:rFonts w:ascii="Arial" w:hAnsi="Arial"/>
          <w:sz w:val="14"/>
          <w:szCs w:val="14"/>
        </w:rPr>
        <w:t xml:space="preserve"> in this clause </w:t>
      </w:r>
      <w:r w:rsidRPr="00EC1A84">
        <w:rPr>
          <w:rFonts w:ascii="Arial" w:hAnsi="Arial"/>
          <w:sz w:val="14"/>
          <w:szCs w:val="14"/>
        </w:rPr>
        <w:fldChar w:fldCharType="begin"/>
      </w:r>
      <w:r w:rsidRPr="00EC1A84">
        <w:rPr>
          <w:rFonts w:ascii="Arial" w:hAnsi="Arial"/>
          <w:sz w:val="14"/>
          <w:szCs w:val="14"/>
        </w:rPr>
        <w:instrText xml:space="preserve"> REF _Ref267407849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5</w:t>
      </w:r>
      <w:r w:rsidRPr="00EC1A84">
        <w:rPr>
          <w:rFonts w:ascii="Arial" w:hAnsi="Arial"/>
          <w:sz w:val="14"/>
          <w:szCs w:val="14"/>
        </w:rPr>
        <w:fldChar w:fldCharType="end"/>
      </w:r>
      <w:r w:rsidRPr="00EC1A84">
        <w:rPr>
          <w:rFonts w:ascii="Arial" w:hAnsi="Arial"/>
          <w:sz w:val="14"/>
          <w:szCs w:val="14"/>
        </w:rPr>
        <w:t xml:space="preserve">. </w:t>
      </w:r>
    </w:p>
    <w:p w14:paraId="31F793E0" w14:textId="77777777" w:rsidR="00900FE4" w:rsidRPr="00EC1A84" w:rsidRDefault="00900FE4" w:rsidP="00FE5E00">
      <w:pPr>
        <w:pStyle w:val="CorpLevel1"/>
        <w:numPr>
          <w:ilvl w:val="0"/>
          <w:numId w:val="7"/>
        </w:numPr>
        <w:rPr>
          <w:rFonts w:ascii="Arial" w:hAnsi="Arial" w:cs="Arial"/>
          <w:sz w:val="14"/>
          <w:szCs w:val="14"/>
        </w:rPr>
      </w:pPr>
      <w:r w:rsidRPr="00EC1A84">
        <w:rPr>
          <w:rFonts w:ascii="Arial" w:hAnsi="Arial" w:cs="Arial"/>
          <w:sz w:val="14"/>
          <w:szCs w:val="14"/>
        </w:rPr>
        <w:t>Property and Risk</w:t>
      </w:r>
    </w:p>
    <w:p w14:paraId="01F0C5DB" w14:textId="77777777" w:rsidR="00900FE4" w:rsidRPr="00EC1A84" w:rsidRDefault="00900FE4" w:rsidP="00900FE4">
      <w:pPr>
        <w:pStyle w:val="CorpLevel2"/>
        <w:rPr>
          <w:rFonts w:ascii="Arial" w:hAnsi="Arial"/>
          <w:sz w:val="14"/>
          <w:szCs w:val="14"/>
        </w:rPr>
      </w:pPr>
      <w:r w:rsidRPr="00EC1A84">
        <w:rPr>
          <w:rFonts w:ascii="Arial" w:hAnsi="Arial"/>
          <w:sz w:val="14"/>
          <w:szCs w:val="14"/>
        </w:rPr>
        <w:t>All risk of loss and damage to each item of the Works shall remain with the Contractor until the Actual Completion Date.</w:t>
      </w:r>
    </w:p>
    <w:p w14:paraId="0CE30EFF"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Property in each item of the Works (including all goods and materials) shall pass to </w:t>
      </w:r>
      <w:r w:rsidR="0095104A">
        <w:rPr>
          <w:rFonts w:ascii="Arial" w:hAnsi="Arial"/>
          <w:sz w:val="14"/>
          <w:szCs w:val="14"/>
        </w:rPr>
        <w:t>Golden Lane Housing</w:t>
      </w:r>
      <w:r w:rsidRPr="00EC1A84">
        <w:rPr>
          <w:rFonts w:ascii="Arial" w:hAnsi="Arial"/>
          <w:sz w:val="14"/>
          <w:szCs w:val="14"/>
        </w:rPr>
        <w:t xml:space="preserve"> upon delivery of each component of the Works to the Site.</w:t>
      </w:r>
    </w:p>
    <w:p w14:paraId="7DC2F519" w14:textId="77777777" w:rsidR="00900FE4" w:rsidRPr="00EC1A84" w:rsidRDefault="00900FE4" w:rsidP="00FE5E00">
      <w:pPr>
        <w:pStyle w:val="CorpLevel1"/>
        <w:numPr>
          <w:ilvl w:val="0"/>
          <w:numId w:val="7"/>
        </w:numPr>
        <w:rPr>
          <w:rFonts w:ascii="Arial" w:hAnsi="Arial" w:cs="Arial"/>
          <w:sz w:val="14"/>
          <w:szCs w:val="14"/>
        </w:rPr>
      </w:pPr>
      <w:r w:rsidRPr="00EC1A84">
        <w:rPr>
          <w:rFonts w:ascii="Arial" w:hAnsi="Arial" w:cs="Arial"/>
          <w:sz w:val="14"/>
          <w:szCs w:val="14"/>
        </w:rPr>
        <w:t>Completion</w:t>
      </w:r>
    </w:p>
    <w:p w14:paraId="3B41B436" w14:textId="77777777" w:rsidR="00900FE4" w:rsidRPr="00EC1A84" w:rsidRDefault="00900FE4" w:rsidP="00900FE4">
      <w:pPr>
        <w:pStyle w:val="CorpLevel2"/>
        <w:rPr>
          <w:rFonts w:ascii="Arial" w:hAnsi="Arial"/>
          <w:sz w:val="14"/>
          <w:szCs w:val="14"/>
        </w:rPr>
      </w:pPr>
      <w:bookmarkStart w:id="32" w:name="_Ref267331415"/>
      <w:bookmarkStart w:id="33" w:name="_Ref267476533"/>
      <w:r w:rsidRPr="00EC1A84">
        <w:rPr>
          <w:rFonts w:ascii="Arial" w:hAnsi="Arial"/>
          <w:sz w:val="14"/>
          <w:szCs w:val="14"/>
        </w:rPr>
        <w:t xml:space="preserve">A Completion Notice (which can be in any written form including an email and does not need to specifically identify itself as a Completion Notice) shall be issued by </w:t>
      </w:r>
      <w:r w:rsidR="0095104A">
        <w:rPr>
          <w:rFonts w:ascii="Arial" w:hAnsi="Arial"/>
          <w:sz w:val="14"/>
          <w:szCs w:val="14"/>
        </w:rPr>
        <w:t>Golden Lane Housing</w:t>
      </w:r>
      <w:r w:rsidR="00681BE1">
        <w:rPr>
          <w:rFonts w:ascii="Arial" w:hAnsi="Arial"/>
          <w:sz w:val="14"/>
          <w:szCs w:val="14"/>
        </w:rPr>
        <w:t xml:space="preserve"> to the Contractor</w:t>
      </w:r>
      <w:r w:rsidRPr="00EC1A84">
        <w:rPr>
          <w:rFonts w:ascii="Arial" w:hAnsi="Arial"/>
          <w:sz w:val="14"/>
          <w:szCs w:val="14"/>
        </w:rPr>
        <w:t xml:space="preserve"> to confirm when the Works have been practically completed.  </w:t>
      </w:r>
      <w:bookmarkEnd w:id="32"/>
    </w:p>
    <w:p w14:paraId="62AB5B26" w14:textId="77777777" w:rsidR="00900FE4" w:rsidRPr="00EC1A84" w:rsidRDefault="0095104A" w:rsidP="00900FE4">
      <w:pPr>
        <w:pStyle w:val="CorpLevel2"/>
        <w:rPr>
          <w:rFonts w:ascii="Arial" w:hAnsi="Arial"/>
          <w:sz w:val="14"/>
          <w:szCs w:val="14"/>
        </w:rPr>
      </w:pPr>
      <w:bookmarkStart w:id="34" w:name="_Ref370892635"/>
      <w:r>
        <w:rPr>
          <w:rFonts w:ascii="Arial" w:hAnsi="Arial"/>
          <w:sz w:val="14"/>
          <w:szCs w:val="14"/>
        </w:rPr>
        <w:t>Golden Lane Housing</w:t>
      </w:r>
      <w:r w:rsidR="00900FE4" w:rsidRPr="00EC1A84">
        <w:rPr>
          <w:rFonts w:ascii="Arial" w:hAnsi="Arial"/>
          <w:sz w:val="14"/>
          <w:szCs w:val="14"/>
        </w:rPr>
        <w:t xml:space="preserve"> may issue a Completion Notice subject to certain defects or incomplete works being remedied within the timeframe specified by </w:t>
      </w:r>
      <w:r>
        <w:rPr>
          <w:rFonts w:ascii="Arial" w:hAnsi="Arial"/>
          <w:sz w:val="14"/>
          <w:szCs w:val="14"/>
        </w:rPr>
        <w:t>Golden Lane Housing</w:t>
      </w:r>
      <w:r w:rsidR="00900FE4" w:rsidRPr="00EC1A84">
        <w:rPr>
          <w:rFonts w:ascii="Arial" w:hAnsi="Arial"/>
          <w:sz w:val="14"/>
          <w:szCs w:val="14"/>
        </w:rPr>
        <w:t xml:space="preserve"> or if no timeframe is specified, within </w:t>
      </w:r>
      <w:r w:rsidR="0013547E">
        <w:rPr>
          <w:rFonts w:ascii="Arial" w:hAnsi="Arial"/>
          <w:sz w:val="14"/>
          <w:szCs w:val="14"/>
        </w:rPr>
        <w:t>fourteen (</w:t>
      </w:r>
      <w:r w:rsidR="00900FE4" w:rsidRPr="00EC1A84">
        <w:rPr>
          <w:rFonts w:ascii="Arial" w:hAnsi="Arial"/>
          <w:sz w:val="14"/>
          <w:szCs w:val="14"/>
        </w:rPr>
        <w:t>14</w:t>
      </w:r>
      <w:r w:rsidR="0013547E">
        <w:rPr>
          <w:rFonts w:ascii="Arial" w:hAnsi="Arial"/>
          <w:sz w:val="14"/>
          <w:szCs w:val="14"/>
        </w:rPr>
        <w:t>)</w:t>
      </w:r>
      <w:r w:rsidR="00900FE4" w:rsidRPr="00EC1A84">
        <w:rPr>
          <w:rFonts w:ascii="Arial" w:hAnsi="Arial"/>
          <w:sz w:val="14"/>
          <w:szCs w:val="14"/>
        </w:rPr>
        <w:t xml:space="preserve"> days</w:t>
      </w:r>
      <w:bookmarkEnd w:id="33"/>
      <w:r w:rsidR="00900FE4" w:rsidRPr="00EC1A84">
        <w:rPr>
          <w:rFonts w:ascii="Arial" w:hAnsi="Arial"/>
          <w:sz w:val="14"/>
          <w:szCs w:val="14"/>
        </w:rPr>
        <w:t>. If the Contractor fails to comply with its obligations under this clause</w:t>
      </w:r>
      <w:bookmarkEnd w:id="34"/>
      <w:r w:rsidR="00900FE4" w:rsidRPr="00EC1A84">
        <w:rPr>
          <w:rFonts w:ascii="Arial" w:hAnsi="Arial"/>
          <w:sz w:val="14"/>
          <w:szCs w:val="14"/>
        </w:rPr>
        <w:t xml:space="preserve"> </w:t>
      </w:r>
      <w:r w:rsidR="00900FE4" w:rsidRPr="00EC1A84">
        <w:rPr>
          <w:rFonts w:ascii="Arial" w:hAnsi="Arial"/>
          <w:sz w:val="14"/>
          <w:szCs w:val="14"/>
        </w:rPr>
        <w:fldChar w:fldCharType="begin"/>
      </w:r>
      <w:r w:rsidR="00900FE4" w:rsidRPr="00EC1A84">
        <w:rPr>
          <w:rFonts w:ascii="Arial" w:hAnsi="Arial"/>
          <w:sz w:val="14"/>
          <w:szCs w:val="14"/>
        </w:rPr>
        <w:instrText xml:space="preserve"> REF _Ref370892635 \r \h </w:instrText>
      </w:r>
      <w:r w:rsidR="00900FE4" w:rsidRPr="00EC1A84">
        <w:rPr>
          <w:rFonts w:ascii="Arial" w:hAnsi="Arial"/>
          <w:sz w:val="14"/>
          <w:szCs w:val="14"/>
        </w:rPr>
      </w:r>
      <w:r w:rsidR="00900FE4" w:rsidRPr="00EC1A84">
        <w:rPr>
          <w:rFonts w:ascii="Arial" w:hAnsi="Arial"/>
          <w:sz w:val="14"/>
          <w:szCs w:val="14"/>
        </w:rPr>
        <w:instrText xml:space="preserve"> \* MERGEFORMAT </w:instrText>
      </w:r>
      <w:r w:rsidR="00900FE4"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7.2</w:t>
      </w:r>
      <w:r w:rsidR="00900FE4" w:rsidRPr="00EC1A84">
        <w:rPr>
          <w:rFonts w:ascii="Arial" w:hAnsi="Arial"/>
          <w:sz w:val="14"/>
          <w:szCs w:val="14"/>
        </w:rPr>
        <w:fldChar w:fldCharType="end"/>
      </w:r>
      <w:r w:rsidR="00900FE4" w:rsidRPr="00EC1A84">
        <w:rPr>
          <w:rFonts w:ascii="Arial" w:hAnsi="Arial"/>
          <w:sz w:val="14"/>
          <w:szCs w:val="14"/>
        </w:rPr>
        <w:t xml:space="preserve">, </w:t>
      </w:r>
      <w:r>
        <w:rPr>
          <w:rFonts w:ascii="Arial" w:hAnsi="Arial"/>
          <w:sz w:val="14"/>
          <w:szCs w:val="14"/>
        </w:rPr>
        <w:t>Golden Lane Housing</w:t>
      </w:r>
      <w:r w:rsidR="00900FE4" w:rsidRPr="00EC1A84">
        <w:rPr>
          <w:rFonts w:ascii="Arial" w:hAnsi="Arial"/>
          <w:sz w:val="14"/>
          <w:szCs w:val="14"/>
        </w:rPr>
        <w:t xml:space="preserve"> may apply its rights and remedies under clause </w:t>
      </w:r>
      <w:r w:rsidR="00900FE4" w:rsidRPr="00EC1A84">
        <w:rPr>
          <w:rFonts w:ascii="Arial" w:hAnsi="Arial"/>
          <w:sz w:val="14"/>
          <w:szCs w:val="14"/>
        </w:rPr>
        <w:fldChar w:fldCharType="begin"/>
      </w:r>
      <w:r w:rsidR="00900FE4" w:rsidRPr="00EC1A84">
        <w:rPr>
          <w:rFonts w:ascii="Arial" w:hAnsi="Arial"/>
          <w:sz w:val="14"/>
          <w:szCs w:val="14"/>
        </w:rPr>
        <w:instrText xml:space="preserve"> REF _Ref370892673 \r \h </w:instrText>
      </w:r>
      <w:r w:rsidR="00900FE4" w:rsidRPr="00EC1A84">
        <w:rPr>
          <w:rFonts w:ascii="Arial" w:hAnsi="Arial"/>
          <w:sz w:val="14"/>
          <w:szCs w:val="14"/>
        </w:rPr>
      </w:r>
      <w:r w:rsidR="00900FE4" w:rsidRPr="00EC1A84">
        <w:rPr>
          <w:rFonts w:ascii="Arial" w:hAnsi="Arial"/>
          <w:sz w:val="14"/>
          <w:szCs w:val="14"/>
        </w:rPr>
        <w:instrText xml:space="preserve"> \* MERGEFORMAT </w:instrText>
      </w:r>
      <w:r w:rsidR="00900FE4"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8.1</w:t>
      </w:r>
      <w:r w:rsidR="00900FE4" w:rsidRPr="00EC1A84">
        <w:rPr>
          <w:rFonts w:ascii="Arial" w:hAnsi="Arial"/>
          <w:sz w:val="14"/>
          <w:szCs w:val="14"/>
        </w:rPr>
        <w:fldChar w:fldCharType="end"/>
      </w:r>
      <w:r w:rsidR="00900FE4" w:rsidRPr="00EC1A84">
        <w:rPr>
          <w:rFonts w:ascii="Arial" w:hAnsi="Arial"/>
          <w:sz w:val="14"/>
          <w:szCs w:val="14"/>
        </w:rPr>
        <w:t xml:space="preserve">. </w:t>
      </w:r>
    </w:p>
    <w:p w14:paraId="62D4B158" w14:textId="77777777" w:rsidR="00900FE4" w:rsidRPr="00EC1A84" w:rsidRDefault="00900FE4" w:rsidP="00FE5E00">
      <w:pPr>
        <w:pStyle w:val="CorpLevel1"/>
        <w:numPr>
          <w:ilvl w:val="0"/>
          <w:numId w:val="7"/>
        </w:numPr>
        <w:rPr>
          <w:rFonts w:ascii="Arial" w:hAnsi="Arial" w:cs="Arial"/>
          <w:sz w:val="14"/>
          <w:szCs w:val="14"/>
        </w:rPr>
      </w:pPr>
      <w:bookmarkStart w:id="35" w:name="_Ref370896440"/>
      <w:r w:rsidRPr="00EC1A84">
        <w:rPr>
          <w:rFonts w:ascii="Arial" w:hAnsi="Arial" w:cs="Arial"/>
          <w:sz w:val="14"/>
          <w:szCs w:val="14"/>
        </w:rPr>
        <w:t>Defects Rectification</w:t>
      </w:r>
      <w:bookmarkEnd w:id="35"/>
    </w:p>
    <w:p w14:paraId="14A4766E" w14:textId="77777777" w:rsidR="00900FE4" w:rsidRPr="00EC1A84" w:rsidRDefault="00900FE4" w:rsidP="00900FE4">
      <w:pPr>
        <w:pStyle w:val="CorpLevel2"/>
        <w:rPr>
          <w:rFonts w:ascii="Arial" w:hAnsi="Arial"/>
          <w:sz w:val="14"/>
          <w:szCs w:val="14"/>
        </w:rPr>
      </w:pPr>
      <w:bookmarkStart w:id="36" w:name="_Ref224275574"/>
      <w:bookmarkStart w:id="37" w:name="_Ref224358222"/>
      <w:bookmarkStart w:id="38" w:name="_Ref370892673"/>
      <w:r w:rsidRPr="00EC1A84">
        <w:rPr>
          <w:rFonts w:ascii="Arial" w:hAnsi="Arial"/>
          <w:sz w:val="14"/>
          <w:szCs w:val="14"/>
        </w:rPr>
        <w:t xml:space="preserve">During the Defects Liability Period the Contractor shall remedy at its own cost any defect appearing in the Works. Without prejudice to </w:t>
      </w:r>
      <w:r w:rsidR="0095104A">
        <w:rPr>
          <w:rFonts w:ascii="Arial" w:hAnsi="Arial"/>
          <w:sz w:val="14"/>
          <w:szCs w:val="14"/>
        </w:rPr>
        <w:lastRenderedPageBreak/>
        <w:t>Golden Lane Housing</w:t>
      </w:r>
      <w:r w:rsidRPr="00EC1A84">
        <w:rPr>
          <w:rFonts w:ascii="Arial" w:hAnsi="Arial"/>
          <w:sz w:val="14"/>
          <w:szCs w:val="14"/>
        </w:rPr>
        <w:t xml:space="preserve">'s rights, if the Contractor fails to make good such defects within </w:t>
      </w:r>
      <w:r w:rsidR="003A067B">
        <w:rPr>
          <w:rFonts w:ascii="Arial" w:hAnsi="Arial"/>
          <w:sz w:val="14"/>
          <w:szCs w:val="14"/>
        </w:rPr>
        <w:t>fourteen (14)</w:t>
      </w:r>
      <w:r w:rsidRPr="00EC1A84">
        <w:rPr>
          <w:rFonts w:ascii="Arial" w:hAnsi="Arial"/>
          <w:sz w:val="14"/>
          <w:szCs w:val="14"/>
        </w:rPr>
        <w:t xml:space="preserve"> days (or such other timescale stated in the Specification</w:t>
      </w:r>
      <w:r w:rsidR="00871193" w:rsidRPr="00EC1A84">
        <w:rPr>
          <w:rFonts w:ascii="Arial" w:hAnsi="Arial"/>
          <w:sz w:val="14"/>
          <w:szCs w:val="14"/>
        </w:rPr>
        <w:t xml:space="preserve"> or as agreed by </w:t>
      </w:r>
      <w:r w:rsidR="0095104A">
        <w:rPr>
          <w:rFonts w:ascii="Arial" w:hAnsi="Arial"/>
          <w:sz w:val="14"/>
          <w:szCs w:val="14"/>
        </w:rPr>
        <w:t>Golden Lane Housing</w:t>
      </w:r>
      <w:r w:rsidRPr="00EC1A84">
        <w:rPr>
          <w:rFonts w:ascii="Arial" w:hAnsi="Arial"/>
          <w:sz w:val="14"/>
          <w:szCs w:val="14"/>
        </w:rPr>
        <w:t xml:space="preserve">) of a request to do so or if the defect presents an emergency (including health and safety risks), </w:t>
      </w:r>
      <w:r w:rsidR="0095104A">
        <w:rPr>
          <w:rFonts w:ascii="Arial" w:hAnsi="Arial"/>
          <w:sz w:val="14"/>
          <w:szCs w:val="14"/>
        </w:rPr>
        <w:t>Golden Lane Housing</w:t>
      </w:r>
      <w:r w:rsidRPr="00EC1A84">
        <w:rPr>
          <w:rFonts w:ascii="Arial" w:hAnsi="Arial"/>
          <w:sz w:val="14"/>
          <w:szCs w:val="14"/>
        </w:rPr>
        <w:t xml:space="preserve"> may employ others to make good such defect or carry out such work itself</w:t>
      </w:r>
      <w:bookmarkEnd w:id="37"/>
      <w:r w:rsidRPr="00EC1A84">
        <w:rPr>
          <w:rFonts w:ascii="Arial" w:hAnsi="Arial"/>
          <w:sz w:val="14"/>
          <w:szCs w:val="14"/>
        </w:rPr>
        <w:t>, all at the Contractor's cost.</w:t>
      </w:r>
      <w:bookmarkEnd w:id="38"/>
      <w:r w:rsidRPr="00EC1A84">
        <w:rPr>
          <w:rFonts w:ascii="Arial" w:hAnsi="Arial"/>
          <w:sz w:val="14"/>
          <w:szCs w:val="14"/>
        </w:rPr>
        <w:t xml:space="preserve"> </w:t>
      </w:r>
      <w:bookmarkEnd w:id="36"/>
    </w:p>
    <w:p w14:paraId="04601E4D" w14:textId="77777777" w:rsidR="00900FE4" w:rsidRPr="00EC1A84" w:rsidRDefault="00900FE4" w:rsidP="00900FE4">
      <w:pPr>
        <w:pStyle w:val="CorpLevel2"/>
        <w:rPr>
          <w:rFonts w:ascii="Arial" w:hAnsi="Arial"/>
          <w:sz w:val="14"/>
          <w:szCs w:val="14"/>
        </w:rPr>
      </w:pPr>
      <w:bookmarkStart w:id="39" w:name="_Ref370994087"/>
      <w:r w:rsidRPr="00EC1A84">
        <w:rPr>
          <w:rFonts w:ascii="Arial" w:hAnsi="Arial"/>
          <w:sz w:val="14"/>
          <w:szCs w:val="14"/>
        </w:rPr>
        <w:t xml:space="preserve">When the Contractor has complied with its obligations under clause </w:t>
      </w:r>
      <w:r w:rsidRPr="00EC1A84">
        <w:rPr>
          <w:rFonts w:ascii="Arial" w:hAnsi="Arial"/>
          <w:sz w:val="14"/>
          <w:szCs w:val="14"/>
        </w:rPr>
        <w:fldChar w:fldCharType="begin"/>
      </w:r>
      <w:r w:rsidRPr="00EC1A84">
        <w:rPr>
          <w:rFonts w:ascii="Arial" w:hAnsi="Arial"/>
          <w:sz w:val="14"/>
          <w:szCs w:val="14"/>
        </w:rPr>
        <w:instrText xml:space="preserve"> REF _Ref370892673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8.1</w:t>
      </w:r>
      <w:r w:rsidRPr="00EC1A84">
        <w:rPr>
          <w:rFonts w:ascii="Arial" w:hAnsi="Arial"/>
          <w:sz w:val="14"/>
          <w:szCs w:val="14"/>
        </w:rPr>
        <w:fldChar w:fldCharType="end"/>
      </w:r>
      <w:r w:rsidRPr="00EC1A84">
        <w:rPr>
          <w:rFonts w:ascii="Arial" w:hAnsi="Arial"/>
          <w:sz w:val="14"/>
          <w:szCs w:val="14"/>
        </w:rPr>
        <w:t xml:space="preserve">, </w:t>
      </w:r>
      <w:r w:rsidR="0095104A">
        <w:rPr>
          <w:rFonts w:ascii="Arial" w:hAnsi="Arial"/>
          <w:sz w:val="14"/>
          <w:szCs w:val="14"/>
        </w:rPr>
        <w:t>Golden Lane Housing</w:t>
      </w:r>
      <w:r w:rsidRPr="00EC1A84">
        <w:rPr>
          <w:rFonts w:ascii="Arial" w:hAnsi="Arial"/>
          <w:sz w:val="14"/>
          <w:szCs w:val="14"/>
        </w:rPr>
        <w:t xml:space="preserve"> shall confirm this by issuing a Defects Correction Notice (which can be in any written form including an email and does not need to specifically identify itself as a Defects Correction Notice).</w:t>
      </w:r>
      <w:bookmarkEnd w:id="39"/>
    </w:p>
    <w:p w14:paraId="76771642" w14:textId="77777777" w:rsidR="00900FE4" w:rsidRPr="00EC1A84" w:rsidRDefault="00900FE4" w:rsidP="00FE5E00">
      <w:pPr>
        <w:pStyle w:val="CorpLevel1"/>
        <w:numPr>
          <w:ilvl w:val="0"/>
          <w:numId w:val="7"/>
        </w:numPr>
        <w:rPr>
          <w:rFonts w:ascii="Arial" w:hAnsi="Arial" w:cs="Arial"/>
          <w:sz w:val="14"/>
          <w:szCs w:val="14"/>
        </w:rPr>
      </w:pPr>
      <w:bookmarkStart w:id="40" w:name="_Toc949762"/>
      <w:bookmarkStart w:id="41" w:name="_Ref237927022"/>
      <w:bookmarkStart w:id="42" w:name="_Ref237938254"/>
      <w:bookmarkStart w:id="43" w:name="_Ref267469038"/>
      <w:bookmarkStart w:id="44" w:name="_Hlk188617087"/>
      <w:r w:rsidRPr="00EC1A84">
        <w:rPr>
          <w:rFonts w:ascii="Arial" w:hAnsi="Arial" w:cs="Arial"/>
          <w:sz w:val="14"/>
          <w:szCs w:val="14"/>
        </w:rPr>
        <w:t>Late Delivery</w:t>
      </w:r>
      <w:bookmarkStart w:id="45" w:name="_Ref224275171"/>
      <w:bookmarkStart w:id="46" w:name="_Ref224277349"/>
      <w:bookmarkEnd w:id="40"/>
      <w:bookmarkEnd w:id="41"/>
      <w:bookmarkEnd w:id="42"/>
      <w:bookmarkEnd w:id="43"/>
    </w:p>
    <w:p w14:paraId="519DDB36" w14:textId="77777777" w:rsidR="00900FE4" w:rsidRPr="00EC1A84" w:rsidRDefault="00900FE4" w:rsidP="00900FE4">
      <w:pPr>
        <w:spacing w:after="120" w:line="240" w:lineRule="auto"/>
        <w:ind w:left="397"/>
        <w:jc w:val="both"/>
        <w:rPr>
          <w:sz w:val="14"/>
          <w:szCs w:val="14"/>
        </w:rPr>
      </w:pPr>
      <w:r w:rsidRPr="00EC1A84">
        <w:rPr>
          <w:sz w:val="14"/>
          <w:szCs w:val="14"/>
        </w:rPr>
        <w:t xml:space="preserve">If the Contractor fails to complete the Works by the Planned Completion Date, the Contractor indemnify </w:t>
      </w:r>
      <w:r w:rsidR="0095104A">
        <w:rPr>
          <w:sz w:val="14"/>
          <w:szCs w:val="14"/>
        </w:rPr>
        <w:t>Golden Lane Housing</w:t>
      </w:r>
      <w:r w:rsidRPr="00EC1A84">
        <w:rPr>
          <w:sz w:val="14"/>
          <w:szCs w:val="14"/>
        </w:rPr>
        <w:t xml:space="preserve"> in respect of any loss and/or expense suffered or incurred by </w:t>
      </w:r>
      <w:r w:rsidR="0095104A">
        <w:rPr>
          <w:sz w:val="14"/>
          <w:szCs w:val="14"/>
        </w:rPr>
        <w:t>Golden Lane Housing</w:t>
      </w:r>
      <w:r w:rsidRPr="00EC1A84">
        <w:rPr>
          <w:sz w:val="14"/>
          <w:szCs w:val="14"/>
        </w:rPr>
        <w:t xml:space="preserve"> and caused by that failure.</w:t>
      </w:r>
    </w:p>
    <w:p w14:paraId="2FEF7C90" w14:textId="77777777" w:rsidR="00900FE4" w:rsidRPr="00EC1A84" w:rsidRDefault="00900FE4" w:rsidP="00FE5E00">
      <w:pPr>
        <w:pStyle w:val="CorpLevel1"/>
        <w:numPr>
          <w:ilvl w:val="0"/>
          <w:numId w:val="7"/>
        </w:numPr>
        <w:rPr>
          <w:rFonts w:ascii="Arial" w:hAnsi="Arial" w:cs="Arial"/>
          <w:sz w:val="14"/>
          <w:szCs w:val="14"/>
        </w:rPr>
      </w:pPr>
      <w:bookmarkStart w:id="47" w:name="_Ref224274932"/>
      <w:bookmarkEnd w:id="44"/>
      <w:bookmarkEnd w:id="45"/>
      <w:bookmarkEnd w:id="46"/>
      <w:r w:rsidRPr="00EC1A84">
        <w:rPr>
          <w:rFonts w:ascii="Arial" w:hAnsi="Arial" w:cs="Arial"/>
          <w:sz w:val="14"/>
          <w:szCs w:val="14"/>
        </w:rPr>
        <w:t>Changes</w:t>
      </w:r>
      <w:bookmarkEnd w:id="47"/>
    </w:p>
    <w:p w14:paraId="118A60E7" w14:textId="77777777" w:rsidR="00900FE4" w:rsidRPr="00EC1A84" w:rsidRDefault="0095104A" w:rsidP="00900FE4">
      <w:pPr>
        <w:pStyle w:val="CorpLevel2"/>
        <w:rPr>
          <w:rFonts w:ascii="Arial" w:hAnsi="Arial"/>
          <w:sz w:val="14"/>
          <w:szCs w:val="14"/>
        </w:rPr>
      </w:pPr>
      <w:bookmarkStart w:id="48" w:name="_Ref224275240"/>
      <w:bookmarkStart w:id="49" w:name="_Ref229288323"/>
      <w:bookmarkStart w:id="50" w:name="_Ref229289636"/>
      <w:bookmarkStart w:id="51" w:name="_Ref370897375"/>
      <w:r>
        <w:rPr>
          <w:rFonts w:ascii="Arial" w:hAnsi="Arial"/>
          <w:sz w:val="14"/>
          <w:szCs w:val="14"/>
        </w:rPr>
        <w:t>Golden Lane Housing</w:t>
      </w:r>
      <w:r w:rsidR="00900FE4" w:rsidRPr="00EC1A84">
        <w:rPr>
          <w:rFonts w:ascii="Arial" w:hAnsi="Arial"/>
          <w:sz w:val="14"/>
          <w:szCs w:val="14"/>
        </w:rPr>
        <w:t xml:space="preserve"> may, at any time prior to the Actual Completion Date require the Contractor to carry out a Change. The Contractor shall implement a Change immediately upon receiving an instruction to carry out a Change.</w:t>
      </w:r>
      <w:bookmarkEnd w:id="51"/>
      <w:r w:rsidR="00900FE4" w:rsidRPr="00EC1A84">
        <w:rPr>
          <w:rFonts w:ascii="Arial" w:hAnsi="Arial"/>
          <w:sz w:val="14"/>
          <w:szCs w:val="14"/>
        </w:rPr>
        <w:t xml:space="preserve"> </w:t>
      </w:r>
    </w:p>
    <w:p w14:paraId="04B4476D" w14:textId="77777777" w:rsidR="00900FE4" w:rsidRDefault="00900FE4" w:rsidP="00900FE4">
      <w:pPr>
        <w:pStyle w:val="CorpLevel2"/>
        <w:rPr>
          <w:rFonts w:ascii="Arial" w:hAnsi="Arial"/>
          <w:sz w:val="14"/>
          <w:szCs w:val="14"/>
        </w:rPr>
      </w:pPr>
      <w:bookmarkStart w:id="52" w:name="_Ref237927624"/>
      <w:bookmarkStart w:id="53" w:name="_Ref332362961"/>
      <w:bookmarkStart w:id="54" w:name="_Ref379799835"/>
      <w:bookmarkEnd w:id="48"/>
      <w:bookmarkEnd w:id="49"/>
      <w:bookmarkEnd w:id="50"/>
      <w:r w:rsidRPr="00EC1A84">
        <w:rPr>
          <w:rFonts w:ascii="Arial" w:hAnsi="Arial"/>
          <w:sz w:val="14"/>
          <w:szCs w:val="14"/>
        </w:rPr>
        <w:t xml:space="preserve">Without prejudice to clause </w:t>
      </w:r>
      <w:r w:rsidRPr="00EC1A84">
        <w:rPr>
          <w:rFonts w:ascii="Arial" w:hAnsi="Arial"/>
          <w:sz w:val="14"/>
          <w:szCs w:val="14"/>
        </w:rPr>
        <w:fldChar w:fldCharType="begin"/>
      </w:r>
      <w:r w:rsidRPr="00EC1A84">
        <w:rPr>
          <w:rFonts w:ascii="Arial" w:hAnsi="Arial"/>
          <w:sz w:val="14"/>
          <w:szCs w:val="14"/>
        </w:rPr>
        <w:instrText xml:space="preserve"> REF _Ref370897375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10.1</w:t>
      </w:r>
      <w:r w:rsidRPr="00EC1A84">
        <w:rPr>
          <w:rFonts w:ascii="Arial" w:hAnsi="Arial"/>
          <w:sz w:val="14"/>
          <w:szCs w:val="14"/>
        </w:rPr>
        <w:fldChar w:fldCharType="end"/>
      </w:r>
      <w:r w:rsidRPr="00EC1A84">
        <w:rPr>
          <w:rFonts w:ascii="Arial" w:hAnsi="Arial"/>
          <w:sz w:val="14"/>
          <w:szCs w:val="14"/>
        </w:rPr>
        <w:t xml:space="preserve">, the Contractor shall provide, within </w:t>
      </w:r>
      <w:r w:rsidR="0013547E">
        <w:rPr>
          <w:rFonts w:ascii="Arial" w:hAnsi="Arial"/>
          <w:sz w:val="14"/>
          <w:szCs w:val="14"/>
        </w:rPr>
        <w:t>two (</w:t>
      </w:r>
      <w:r w:rsidRPr="00EC1A84">
        <w:rPr>
          <w:rFonts w:ascii="Arial" w:hAnsi="Arial"/>
          <w:sz w:val="14"/>
          <w:szCs w:val="14"/>
        </w:rPr>
        <w:t>2</w:t>
      </w:r>
      <w:r w:rsidR="0013547E">
        <w:rPr>
          <w:rFonts w:ascii="Arial" w:hAnsi="Arial"/>
          <w:sz w:val="14"/>
          <w:szCs w:val="14"/>
        </w:rPr>
        <w:t>)</w:t>
      </w:r>
      <w:r w:rsidRPr="00EC1A84">
        <w:rPr>
          <w:rFonts w:ascii="Arial" w:hAnsi="Arial"/>
          <w:sz w:val="14"/>
          <w:szCs w:val="14"/>
        </w:rPr>
        <w:t xml:space="preserve"> days of receiving a request by </w:t>
      </w:r>
      <w:r w:rsidR="0095104A">
        <w:rPr>
          <w:rFonts w:ascii="Arial" w:hAnsi="Arial"/>
          <w:sz w:val="14"/>
          <w:szCs w:val="14"/>
        </w:rPr>
        <w:t>Golden Lane Housing</w:t>
      </w:r>
      <w:r w:rsidRPr="00EC1A84">
        <w:rPr>
          <w:rFonts w:ascii="Arial" w:hAnsi="Arial"/>
          <w:sz w:val="14"/>
          <w:szCs w:val="14"/>
        </w:rPr>
        <w:t xml:space="preserve"> an estimate of the time and/or cost consequences of issuing an instruction to carry out a Change.</w:t>
      </w:r>
      <w:bookmarkEnd w:id="54"/>
      <w:r w:rsidRPr="00EC1A84">
        <w:rPr>
          <w:rFonts w:ascii="Arial" w:hAnsi="Arial"/>
          <w:sz w:val="14"/>
          <w:szCs w:val="14"/>
        </w:rPr>
        <w:t xml:space="preserve"> </w:t>
      </w:r>
    </w:p>
    <w:p w14:paraId="1324DB58" w14:textId="77777777" w:rsidR="00402597" w:rsidRPr="00402597" w:rsidRDefault="00402597" w:rsidP="00402597">
      <w:pPr>
        <w:pStyle w:val="CorpLevel2"/>
        <w:rPr>
          <w:rFonts w:ascii="Arial" w:hAnsi="Arial"/>
          <w:sz w:val="14"/>
          <w:szCs w:val="14"/>
        </w:rPr>
      </w:pPr>
      <w:bookmarkStart w:id="55" w:name="_Ref195177814"/>
      <w:r w:rsidRPr="00402597">
        <w:rPr>
          <w:rFonts w:ascii="Arial" w:hAnsi="Arial"/>
          <w:sz w:val="14"/>
          <w:szCs w:val="14"/>
        </w:rPr>
        <w:t xml:space="preserve">Immediately upon it becoming apparent that a Change is or is likely to be required, the </w:t>
      </w:r>
      <w:r>
        <w:rPr>
          <w:rFonts w:ascii="Arial" w:hAnsi="Arial"/>
          <w:sz w:val="14"/>
          <w:szCs w:val="14"/>
        </w:rPr>
        <w:t>Contractor</w:t>
      </w:r>
      <w:r w:rsidRPr="00402597">
        <w:rPr>
          <w:rFonts w:ascii="Arial" w:hAnsi="Arial"/>
          <w:sz w:val="14"/>
          <w:szCs w:val="14"/>
        </w:rPr>
        <w:t xml:space="preserve"> shall give written notice to </w:t>
      </w:r>
      <w:r w:rsidR="0095104A">
        <w:rPr>
          <w:rFonts w:ascii="Arial" w:hAnsi="Arial"/>
          <w:sz w:val="14"/>
          <w:szCs w:val="14"/>
        </w:rPr>
        <w:t>Golden Lane Housing</w:t>
      </w:r>
      <w:r w:rsidRPr="00402597">
        <w:rPr>
          <w:rFonts w:ascii="Arial" w:hAnsi="Arial"/>
          <w:sz w:val="14"/>
          <w:szCs w:val="14"/>
        </w:rPr>
        <w:t xml:space="preserve"> specifying the circumstance(s) and, as soon as possible thereafter, shall submit an estimate of the time and/or cost consequences of issuing an instruction to carry out a Change.</w:t>
      </w:r>
      <w:bookmarkEnd w:id="55"/>
      <w:r w:rsidRPr="00402597">
        <w:rPr>
          <w:rFonts w:ascii="Arial" w:hAnsi="Arial"/>
          <w:sz w:val="14"/>
          <w:szCs w:val="14"/>
        </w:rPr>
        <w:t xml:space="preserve"> </w:t>
      </w:r>
    </w:p>
    <w:bookmarkEnd w:id="52"/>
    <w:bookmarkEnd w:id="53"/>
    <w:p w14:paraId="07FF8209"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In the event that </w:t>
      </w:r>
      <w:r w:rsidR="0095104A">
        <w:rPr>
          <w:rFonts w:ascii="Arial" w:hAnsi="Arial"/>
          <w:sz w:val="14"/>
          <w:szCs w:val="14"/>
        </w:rPr>
        <w:t>Golden Lane Housing</w:t>
      </w:r>
      <w:r w:rsidRPr="00EC1A84">
        <w:rPr>
          <w:rFonts w:ascii="Arial" w:hAnsi="Arial"/>
          <w:sz w:val="14"/>
          <w:szCs w:val="14"/>
        </w:rPr>
        <w:t xml:space="preserve"> accepts the Contractor's estimate </w:t>
      </w:r>
      <w:r w:rsidR="00402597">
        <w:rPr>
          <w:rFonts w:ascii="Arial" w:hAnsi="Arial"/>
          <w:sz w:val="14"/>
          <w:szCs w:val="14"/>
        </w:rPr>
        <w:t xml:space="preserve">submitted </w:t>
      </w:r>
      <w:r w:rsidRPr="00EC1A84">
        <w:rPr>
          <w:rFonts w:ascii="Arial" w:hAnsi="Arial"/>
          <w:sz w:val="14"/>
          <w:szCs w:val="14"/>
        </w:rPr>
        <w:t xml:space="preserve">pursuant to clause </w:t>
      </w:r>
      <w:r w:rsidRPr="00EC1A84">
        <w:rPr>
          <w:rFonts w:ascii="Arial" w:hAnsi="Arial"/>
          <w:sz w:val="14"/>
          <w:szCs w:val="14"/>
        </w:rPr>
        <w:fldChar w:fldCharType="begin"/>
      </w:r>
      <w:r w:rsidRPr="00EC1A84">
        <w:rPr>
          <w:rFonts w:ascii="Arial" w:hAnsi="Arial"/>
          <w:sz w:val="14"/>
          <w:szCs w:val="14"/>
        </w:rPr>
        <w:instrText xml:space="preserve"> REF _Ref332362961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10.2</w:t>
      </w:r>
      <w:r w:rsidRPr="00EC1A84">
        <w:rPr>
          <w:rFonts w:ascii="Arial" w:hAnsi="Arial"/>
          <w:sz w:val="14"/>
          <w:szCs w:val="14"/>
        </w:rPr>
        <w:fldChar w:fldCharType="end"/>
      </w:r>
      <w:r w:rsidR="00402597">
        <w:rPr>
          <w:rFonts w:ascii="Arial" w:hAnsi="Arial"/>
          <w:sz w:val="14"/>
          <w:szCs w:val="14"/>
        </w:rPr>
        <w:t xml:space="preserve"> or clause </w:t>
      </w:r>
      <w:r w:rsidR="00402597">
        <w:rPr>
          <w:rFonts w:ascii="Arial" w:hAnsi="Arial"/>
          <w:sz w:val="14"/>
          <w:szCs w:val="14"/>
        </w:rPr>
        <w:fldChar w:fldCharType="begin"/>
      </w:r>
      <w:r w:rsidR="00402597">
        <w:rPr>
          <w:rFonts w:ascii="Arial" w:hAnsi="Arial"/>
          <w:sz w:val="14"/>
          <w:szCs w:val="14"/>
        </w:rPr>
        <w:instrText xml:space="preserve"> REF _Ref195177814 \r \h </w:instrText>
      </w:r>
      <w:r w:rsidR="00402597">
        <w:rPr>
          <w:rFonts w:ascii="Arial" w:hAnsi="Arial"/>
          <w:sz w:val="14"/>
          <w:szCs w:val="14"/>
        </w:rPr>
      </w:r>
      <w:r w:rsidR="00402597">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10.3</w:t>
      </w:r>
      <w:r w:rsidR="00402597">
        <w:rPr>
          <w:rFonts w:ascii="Arial" w:hAnsi="Arial"/>
          <w:sz w:val="14"/>
          <w:szCs w:val="14"/>
        </w:rPr>
        <w:fldChar w:fldCharType="end"/>
      </w:r>
      <w:r w:rsidRPr="00EC1A84">
        <w:rPr>
          <w:rFonts w:ascii="Arial" w:hAnsi="Arial"/>
          <w:sz w:val="14"/>
          <w:szCs w:val="14"/>
        </w:rPr>
        <w:t xml:space="preserve">, </w:t>
      </w:r>
      <w:r w:rsidR="0095104A">
        <w:rPr>
          <w:rFonts w:ascii="Arial" w:hAnsi="Arial"/>
          <w:sz w:val="14"/>
          <w:szCs w:val="14"/>
        </w:rPr>
        <w:t>Golden Lane Housing</w:t>
      </w:r>
      <w:r w:rsidRPr="00EC1A84">
        <w:rPr>
          <w:rFonts w:ascii="Arial" w:hAnsi="Arial"/>
          <w:sz w:val="14"/>
          <w:szCs w:val="14"/>
        </w:rPr>
        <w:t xml:space="preserve"> may issue an instruction to carry out the Change </w:t>
      </w:r>
      <w:bookmarkStart w:id="56" w:name="_Hlk188616046"/>
      <w:r w:rsidRPr="00EC1A84">
        <w:rPr>
          <w:rFonts w:ascii="Arial" w:hAnsi="Arial"/>
          <w:sz w:val="14"/>
          <w:szCs w:val="14"/>
        </w:rPr>
        <w:t>setting out the agreed change in the Contract Sum and/or the agreed extension of time.  Such instruction shall be conclusive between the parties as to the effect of the Change.</w:t>
      </w:r>
    </w:p>
    <w:p w14:paraId="702C362F" w14:textId="77777777" w:rsidR="00900FE4" w:rsidRPr="00EC1A84" w:rsidRDefault="00900FE4" w:rsidP="00900FE4">
      <w:pPr>
        <w:pStyle w:val="CorpLevel2"/>
        <w:rPr>
          <w:rFonts w:ascii="Arial" w:hAnsi="Arial"/>
          <w:sz w:val="14"/>
          <w:szCs w:val="14"/>
        </w:rPr>
      </w:pPr>
      <w:bookmarkStart w:id="57" w:name="_Hlk188616913"/>
      <w:bookmarkEnd w:id="56"/>
      <w:r w:rsidRPr="00EC1A84">
        <w:rPr>
          <w:rFonts w:ascii="Arial" w:hAnsi="Arial"/>
          <w:sz w:val="14"/>
          <w:szCs w:val="14"/>
        </w:rPr>
        <w:t xml:space="preserve">In the event the Contractor undertakes work which is subject to an estimate (or a request for one) under clause </w:t>
      </w:r>
      <w:r w:rsidRPr="00EC1A84">
        <w:rPr>
          <w:rFonts w:ascii="Arial" w:hAnsi="Arial"/>
          <w:sz w:val="14"/>
          <w:szCs w:val="14"/>
        </w:rPr>
        <w:fldChar w:fldCharType="begin"/>
      </w:r>
      <w:r w:rsidRPr="00EC1A84">
        <w:rPr>
          <w:rFonts w:ascii="Arial" w:hAnsi="Arial"/>
          <w:sz w:val="14"/>
          <w:szCs w:val="14"/>
        </w:rPr>
        <w:instrText xml:space="preserve"> REF _Ref379799835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10.2</w:t>
      </w:r>
      <w:r w:rsidRPr="00EC1A84">
        <w:rPr>
          <w:rFonts w:ascii="Arial" w:hAnsi="Arial"/>
          <w:sz w:val="14"/>
          <w:szCs w:val="14"/>
        </w:rPr>
        <w:fldChar w:fldCharType="end"/>
      </w:r>
      <w:r w:rsidR="0024188F">
        <w:rPr>
          <w:rFonts w:ascii="Arial" w:hAnsi="Arial"/>
          <w:sz w:val="14"/>
          <w:szCs w:val="14"/>
        </w:rPr>
        <w:t xml:space="preserve"> or clause </w:t>
      </w:r>
      <w:r w:rsidR="0024188F">
        <w:rPr>
          <w:rFonts w:ascii="Arial" w:hAnsi="Arial"/>
          <w:sz w:val="14"/>
          <w:szCs w:val="14"/>
        </w:rPr>
        <w:fldChar w:fldCharType="begin"/>
      </w:r>
      <w:r w:rsidR="0024188F">
        <w:rPr>
          <w:rFonts w:ascii="Arial" w:hAnsi="Arial"/>
          <w:sz w:val="14"/>
          <w:szCs w:val="14"/>
        </w:rPr>
        <w:instrText xml:space="preserve"> REF _Ref195177814 \r \h </w:instrText>
      </w:r>
      <w:r w:rsidR="0024188F">
        <w:rPr>
          <w:rFonts w:ascii="Arial" w:hAnsi="Arial"/>
          <w:sz w:val="14"/>
          <w:szCs w:val="14"/>
        </w:rPr>
      </w:r>
      <w:r w:rsidR="0024188F">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10.3</w:t>
      </w:r>
      <w:r w:rsidR="0024188F">
        <w:rPr>
          <w:rFonts w:ascii="Arial" w:hAnsi="Arial"/>
          <w:sz w:val="14"/>
          <w:szCs w:val="14"/>
        </w:rPr>
        <w:fldChar w:fldCharType="end"/>
      </w:r>
      <w:r w:rsidRPr="00EC1A84">
        <w:rPr>
          <w:rFonts w:ascii="Arial" w:hAnsi="Arial"/>
          <w:sz w:val="14"/>
          <w:szCs w:val="14"/>
        </w:rPr>
        <w:t xml:space="preserve"> before receiving an instruction to undertake that work, the Contractor undertakes that work at its own time and cost risk.    </w:t>
      </w:r>
    </w:p>
    <w:p w14:paraId="6B279BA3" w14:textId="77777777" w:rsidR="00900FE4" w:rsidRPr="00EC1A84" w:rsidRDefault="0093407D" w:rsidP="00FE5E00">
      <w:pPr>
        <w:pStyle w:val="CorpLevel1"/>
        <w:numPr>
          <w:ilvl w:val="0"/>
          <w:numId w:val="7"/>
        </w:numPr>
        <w:rPr>
          <w:rFonts w:ascii="Arial" w:hAnsi="Arial" w:cs="Arial"/>
          <w:caps/>
          <w:sz w:val="14"/>
          <w:szCs w:val="14"/>
        </w:rPr>
      </w:pPr>
      <w:bookmarkStart w:id="58" w:name="_Toc949765"/>
      <w:bookmarkStart w:id="59" w:name="_Ref224277555"/>
      <w:bookmarkStart w:id="60" w:name="_Ref228784192"/>
      <w:bookmarkStart w:id="61" w:name="_Ref237842204"/>
      <w:bookmarkStart w:id="62" w:name="_Ref237942593"/>
      <w:bookmarkStart w:id="63" w:name="_Ref267474142"/>
      <w:bookmarkStart w:id="64" w:name="_Ref370908320"/>
      <w:bookmarkEnd w:id="57"/>
      <w:r w:rsidRPr="00EC1A84">
        <w:rPr>
          <w:rFonts w:ascii="Arial" w:hAnsi="Arial" w:cs="Arial"/>
          <w:sz w:val="14"/>
          <w:szCs w:val="14"/>
        </w:rPr>
        <w:t>Payment</w:t>
      </w:r>
      <w:r w:rsidR="00AF49C1">
        <w:rPr>
          <w:rFonts w:ascii="Arial" w:hAnsi="Arial" w:cs="Arial"/>
          <w:sz w:val="14"/>
          <w:szCs w:val="14"/>
        </w:rPr>
        <w:t xml:space="preserve"> Applications </w:t>
      </w:r>
    </w:p>
    <w:p w14:paraId="698AB213" w14:textId="77777777" w:rsidR="00A30A8A" w:rsidRPr="00A30A8A" w:rsidRDefault="00A30A8A" w:rsidP="003D7083">
      <w:pPr>
        <w:pStyle w:val="CorpLevel2"/>
        <w:rPr>
          <w:rFonts w:ascii="Arial" w:hAnsi="Arial"/>
          <w:caps/>
          <w:sz w:val="14"/>
          <w:szCs w:val="14"/>
        </w:rPr>
      </w:pPr>
      <w:r>
        <w:rPr>
          <w:rFonts w:ascii="Arial" w:hAnsi="Arial"/>
          <w:sz w:val="14"/>
          <w:szCs w:val="14"/>
        </w:rPr>
        <w:t xml:space="preserve">Payment shall be made by lump sum, milestone payments or monthly valuations as specified in the Order.  </w:t>
      </w:r>
    </w:p>
    <w:p w14:paraId="08DE7878" w14:textId="77777777" w:rsidR="00A30A8A" w:rsidRPr="00A30A8A" w:rsidRDefault="00A30A8A" w:rsidP="003D7083">
      <w:pPr>
        <w:pStyle w:val="CorpLevel2"/>
        <w:rPr>
          <w:rFonts w:ascii="Arial" w:hAnsi="Arial"/>
          <w:caps/>
          <w:sz w:val="14"/>
          <w:szCs w:val="14"/>
        </w:rPr>
      </w:pPr>
      <w:r>
        <w:rPr>
          <w:rFonts w:ascii="Arial" w:hAnsi="Arial"/>
          <w:sz w:val="14"/>
          <w:szCs w:val="14"/>
        </w:rPr>
        <w:t xml:space="preserve">Where payment is specified in the order to be </w:t>
      </w:r>
      <w:r w:rsidR="00045B06">
        <w:rPr>
          <w:rFonts w:ascii="Arial" w:hAnsi="Arial"/>
          <w:sz w:val="14"/>
          <w:szCs w:val="14"/>
        </w:rPr>
        <w:t xml:space="preserve">made </w:t>
      </w:r>
      <w:r>
        <w:rPr>
          <w:rFonts w:ascii="Arial" w:hAnsi="Arial"/>
          <w:sz w:val="14"/>
          <w:szCs w:val="14"/>
        </w:rPr>
        <w:t xml:space="preserve">as a fixed, lump sum the Contractor shall make an Application for payment no later than 2 weeks after the Actual Completion Date. </w:t>
      </w:r>
    </w:p>
    <w:p w14:paraId="59C046D8" w14:textId="77777777" w:rsidR="0093407D" w:rsidRPr="00045B06" w:rsidRDefault="00940C2D" w:rsidP="003D7083">
      <w:pPr>
        <w:pStyle w:val="CorpLevel2"/>
        <w:rPr>
          <w:rFonts w:ascii="Arial" w:hAnsi="Arial"/>
          <w:caps/>
          <w:sz w:val="14"/>
          <w:szCs w:val="14"/>
        </w:rPr>
      </w:pPr>
      <w:r w:rsidRPr="00EC1A84">
        <w:rPr>
          <w:rFonts w:ascii="Arial" w:hAnsi="Arial"/>
          <w:sz w:val="14"/>
          <w:szCs w:val="14"/>
        </w:rPr>
        <w:t xml:space="preserve">Where payment is </w:t>
      </w:r>
      <w:r w:rsidR="00045B06">
        <w:rPr>
          <w:rFonts w:ascii="Arial" w:hAnsi="Arial"/>
          <w:sz w:val="14"/>
          <w:szCs w:val="14"/>
        </w:rPr>
        <w:t xml:space="preserve">specified in the order to be made </w:t>
      </w:r>
      <w:r w:rsidRPr="00EC1A84">
        <w:rPr>
          <w:rFonts w:ascii="Arial" w:hAnsi="Arial"/>
          <w:sz w:val="14"/>
          <w:szCs w:val="14"/>
        </w:rPr>
        <w:t>by Milestone t</w:t>
      </w:r>
      <w:r w:rsidR="000D51B5" w:rsidRPr="00EC1A84">
        <w:rPr>
          <w:rFonts w:ascii="Arial" w:hAnsi="Arial"/>
          <w:sz w:val="14"/>
          <w:szCs w:val="14"/>
        </w:rPr>
        <w:t xml:space="preserve">he parties have agreed the elements of the Works against which the Contract Sum will be </w:t>
      </w:r>
      <w:r w:rsidR="006A18B8" w:rsidRPr="00EC1A84">
        <w:rPr>
          <w:rFonts w:ascii="Arial" w:hAnsi="Arial"/>
          <w:sz w:val="14"/>
          <w:szCs w:val="14"/>
        </w:rPr>
        <w:t>apportioned</w:t>
      </w:r>
      <w:r w:rsidR="000D51B5" w:rsidRPr="00EC1A84">
        <w:rPr>
          <w:rFonts w:ascii="Arial" w:hAnsi="Arial"/>
          <w:caps/>
          <w:sz w:val="14"/>
          <w:szCs w:val="14"/>
        </w:rPr>
        <w:t xml:space="preserve"> </w:t>
      </w:r>
      <w:r w:rsidR="000D51B5" w:rsidRPr="00EC1A84">
        <w:rPr>
          <w:rFonts w:ascii="Arial" w:hAnsi="Arial"/>
          <w:sz w:val="14"/>
          <w:szCs w:val="14"/>
        </w:rPr>
        <w:t>and which will form Milestones</w:t>
      </w:r>
      <w:r w:rsidR="000D51B5" w:rsidRPr="00EC1A84">
        <w:rPr>
          <w:rFonts w:ascii="Arial" w:hAnsi="Arial"/>
          <w:caps/>
          <w:sz w:val="14"/>
          <w:szCs w:val="14"/>
        </w:rPr>
        <w:t xml:space="preserve"> </w:t>
      </w:r>
      <w:r w:rsidR="000D51B5" w:rsidRPr="00EC1A84">
        <w:rPr>
          <w:rFonts w:ascii="Arial" w:hAnsi="Arial"/>
          <w:sz w:val="14"/>
          <w:szCs w:val="14"/>
        </w:rPr>
        <w:t>as set out in the Specification</w:t>
      </w:r>
      <w:r w:rsidR="000D51B5" w:rsidRPr="00EC1A84">
        <w:rPr>
          <w:rFonts w:ascii="Arial" w:hAnsi="Arial"/>
          <w:caps/>
          <w:sz w:val="14"/>
          <w:szCs w:val="14"/>
        </w:rPr>
        <w:t xml:space="preserve"> </w:t>
      </w:r>
      <w:r w:rsidR="000D51B5" w:rsidRPr="00EC1A84">
        <w:rPr>
          <w:rFonts w:ascii="Arial" w:hAnsi="Arial"/>
          <w:sz w:val="14"/>
          <w:szCs w:val="14"/>
        </w:rPr>
        <w:t>(and in the event of an extension of the works the parties shall agree</w:t>
      </w:r>
      <w:r w:rsidR="000D51B5" w:rsidRPr="00EC1A84">
        <w:rPr>
          <w:rFonts w:ascii="Arial" w:hAnsi="Arial"/>
          <w:caps/>
          <w:sz w:val="14"/>
          <w:szCs w:val="14"/>
        </w:rPr>
        <w:t xml:space="preserve"> </w:t>
      </w:r>
      <w:r w:rsidR="000D51B5" w:rsidRPr="00EC1A84">
        <w:rPr>
          <w:rFonts w:ascii="Arial" w:hAnsi="Arial"/>
          <w:sz w:val="14"/>
          <w:szCs w:val="14"/>
        </w:rPr>
        <w:t>in writing the Milestone</w:t>
      </w:r>
      <w:r w:rsidR="000D51B5" w:rsidRPr="00EC1A84">
        <w:rPr>
          <w:rFonts w:ascii="Arial" w:hAnsi="Arial"/>
          <w:caps/>
          <w:sz w:val="14"/>
          <w:szCs w:val="14"/>
        </w:rPr>
        <w:t>(</w:t>
      </w:r>
      <w:r w:rsidR="000D51B5" w:rsidRPr="00EC1A84">
        <w:rPr>
          <w:rFonts w:ascii="Arial" w:hAnsi="Arial"/>
          <w:sz w:val="14"/>
          <w:szCs w:val="14"/>
        </w:rPr>
        <w:t>s</w:t>
      </w:r>
      <w:r w:rsidR="000D51B5" w:rsidRPr="00EC1A84">
        <w:rPr>
          <w:rFonts w:ascii="Arial" w:hAnsi="Arial"/>
          <w:caps/>
          <w:sz w:val="14"/>
          <w:szCs w:val="14"/>
        </w:rPr>
        <w:t>)</w:t>
      </w:r>
      <w:r w:rsidR="000D51B5" w:rsidRPr="00EC1A84">
        <w:rPr>
          <w:rFonts w:ascii="Arial" w:hAnsi="Arial"/>
          <w:sz w:val="14"/>
          <w:szCs w:val="14"/>
        </w:rPr>
        <w:t xml:space="preserve"> against which any such addition to the Contract Sum shall be paid)</w:t>
      </w:r>
      <w:r w:rsidR="00AF49C1">
        <w:rPr>
          <w:rFonts w:ascii="Arial" w:hAnsi="Arial"/>
          <w:sz w:val="14"/>
          <w:szCs w:val="14"/>
        </w:rPr>
        <w:t xml:space="preserve"> and the Contractor shall make an Application no later than 2 weeks after achievement of each agreed Milestone. </w:t>
      </w:r>
    </w:p>
    <w:p w14:paraId="406AAF99" w14:textId="77777777" w:rsidR="00045B06" w:rsidRPr="00042C17" w:rsidRDefault="00045B06" w:rsidP="003D7083">
      <w:pPr>
        <w:pStyle w:val="CorpLevel2"/>
        <w:rPr>
          <w:rFonts w:ascii="Arial" w:hAnsi="Arial"/>
          <w:caps/>
          <w:sz w:val="14"/>
          <w:szCs w:val="14"/>
        </w:rPr>
      </w:pPr>
      <w:r>
        <w:rPr>
          <w:rFonts w:ascii="Arial" w:hAnsi="Arial"/>
          <w:sz w:val="14"/>
          <w:szCs w:val="14"/>
        </w:rPr>
        <w:t xml:space="preserve">Where payment is specified in the order to be made by monthly applications, the Contractor shall make Applications </w:t>
      </w:r>
      <w:r w:rsidR="00042C17">
        <w:rPr>
          <w:rFonts w:ascii="Arial" w:hAnsi="Arial"/>
          <w:sz w:val="14"/>
          <w:szCs w:val="14"/>
        </w:rPr>
        <w:t xml:space="preserve">as follows: </w:t>
      </w:r>
    </w:p>
    <w:p w14:paraId="57DF6655" w14:textId="77777777" w:rsidR="00042C17" w:rsidRPr="00042C17" w:rsidRDefault="00042C17" w:rsidP="00042C17">
      <w:pPr>
        <w:pStyle w:val="CorpLevel3"/>
        <w:tabs>
          <w:tab w:val="clear" w:pos="794"/>
        </w:tabs>
        <w:ind w:left="993" w:hanging="596"/>
        <w:rPr>
          <w:rFonts w:ascii="Arial" w:hAnsi="Arial"/>
          <w:sz w:val="14"/>
          <w:szCs w:val="14"/>
        </w:rPr>
      </w:pPr>
      <w:r w:rsidRPr="00042C17">
        <w:rPr>
          <w:rFonts w:ascii="Arial" w:hAnsi="Arial"/>
          <w:sz w:val="14"/>
          <w:szCs w:val="14"/>
        </w:rPr>
        <w:t xml:space="preserve">One Application each month on the Application Date, commencing on the first Application Date after the Actual Commencement Date and ceasing on the Actual Completion </w:t>
      </w:r>
      <w:proofErr w:type="gramStart"/>
      <w:r w:rsidRPr="00042C17">
        <w:rPr>
          <w:rFonts w:ascii="Arial" w:hAnsi="Arial"/>
          <w:sz w:val="14"/>
          <w:szCs w:val="14"/>
        </w:rPr>
        <w:t>Date;</w:t>
      </w:r>
      <w:proofErr w:type="gramEnd"/>
      <w:r w:rsidRPr="00042C17">
        <w:rPr>
          <w:rFonts w:ascii="Arial" w:hAnsi="Arial"/>
          <w:sz w:val="14"/>
          <w:szCs w:val="14"/>
        </w:rPr>
        <w:t xml:space="preserve"> </w:t>
      </w:r>
    </w:p>
    <w:p w14:paraId="3065BE58" w14:textId="77777777" w:rsidR="00042C17" w:rsidRPr="00042C17" w:rsidRDefault="00042C17" w:rsidP="00042C17">
      <w:pPr>
        <w:pStyle w:val="CorpLevel3"/>
        <w:tabs>
          <w:tab w:val="clear" w:pos="794"/>
        </w:tabs>
        <w:ind w:left="993" w:hanging="596"/>
        <w:rPr>
          <w:rFonts w:ascii="Arial" w:hAnsi="Arial"/>
          <w:sz w:val="14"/>
          <w:szCs w:val="14"/>
        </w:rPr>
      </w:pPr>
      <w:r w:rsidRPr="00042C17">
        <w:rPr>
          <w:rFonts w:ascii="Arial" w:hAnsi="Arial"/>
          <w:sz w:val="14"/>
          <w:szCs w:val="14"/>
        </w:rPr>
        <w:t xml:space="preserve">An </w:t>
      </w:r>
      <w:proofErr w:type="gramStart"/>
      <w:r w:rsidRPr="00042C17">
        <w:rPr>
          <w:rFonts w:ascii="Arial" w:hAnsi="Arial"/>
          <w:sz w:val="14"/>
          <w:szCs w:val="14"/>
        </w:rPr>
        <w:t>Application</w:t>
      </w:r>
      <w:proofErr w:type="gramEnd"/>
      <w:r w:rsidRPr="00042C17">
        <w:rPr>
          <w:rFonts w:ascii="Arial" w:hAnsi="Arial"/>
          <w:sz w:val="14"/>
          <w:szCs w:val="14"/>
        </w:rPr>
        <w:t xml:space="preserve"> no later than 2 weeks after the Actual Completion </w:t>
      </w:r>
      <w:proofErr w:type="gramStart"/>
      <w:r w:rsidRPr="00042C17">
        <w:rPr>
          <w:rFonts w:ascii="Arial" w:hAnsi="Arial"/>
          <w:sz w:val="14"/>
          <w:szCs w:val="14"/>
        </w:rPr>
        <w:t>Date;</w:t>
      </w:r>
      <w:proofErr w:type="gramEnd"/>
    </w:p>
    <w:p w14:paraId="4A440C49" w14:textId="77777777" w:rsidR="00042C17" w:rsidRDefault="00042C17" w:rsidP="00042C17">
      <w:pPr>
        <w:pStyle w:val="CorpLevel3"/>
        <w:tabs>
          <w:tab w:val="clear" w:pos="794"/>
        </w:tabs>
        <w:ind w:left="993" w:hanging="596"/>
        <w:rPr>
          <w:rFonts w:ascii="Arial" w:hAnsi="Arial"/>
          <w:sz w:val="14"/>
          <w:szCs w:val="14"/>
        </w:rPr>
      </w:pPr>
      <w:r w:rsidRPr="00042C17">
        <w:rPr>
          <w:rFonts w:ascii="Arial" w:hAnsi="Arial"/>
          <w:sz w:val="14"/>
          <w:szCs w:val="14"/>
        </w:rPr>
        <w:t xml:space="preserve">An </w:t>
      </w:r>
      <w:proofErr w:type="gramStart"/>
      <w:r w:rsidRPr="00042C17">
        <w:rPr>
          <w:rFonts w:ascii="Arial" w:hAnsi="Arial"/>
          <w:sz w:val="14"/>
          <w:szCs w:val="14"/>
        </w:rPr>
        <w:t>Application</w:t>
      </w:r>
      <w:proofErr w:type="gramEnd"/>
      <w:r w:rsidRPr="00042C17">
        <w:rPr>
          <w:rFonts w:ascii="Arial" w:hAnsi="Arial"/>
          <w:sz w:val="14"/>
          <w:szCs w:val="14"/>
        </w:rPr>
        <w:t xml:space="preserve"> no later than 2 weeks after the issuing of the Defects Correction Notice.</w:t>
      </w:r>
    </w:p>
    <w:p w14:paraId="2F982FF3" w14:textId="77777777" w:rsidR="006067D1" w:rsidRDefault="006067D1" w:rsidP="00FE5E00">
      <w:pPr>
        <w:pStyle w:val="CorpLevel2"/>
        <w:numPr>
          <w:ilvl w:val="1"/>
          <w:numId w:val="8"/>
        </w:numPr>
        <w:rPr>
          <w:rFonts w:ascii="Arial" w:hAnsi="Arial"/>
          <w:sz w:val="14"/>
          <w:szCs w:val="14"/>
        </w:rPr>
      </w:pPr>
      <w:r>
        <w:rPr>
          <w:rFonts w:ascii="Arial" w:hAnsi="Arial"/>
          <w:sz w:val="14"/>
          <w:szCs w:val="14"/>
        </w:rPr>
        <w:t xml:space="preserve">The Application Date for each Application shall be date on which the Application is received by </w:t>
      </w:r>
      <w:r w:rsidR="0095104A">
        <w:rPr>
          <w:rFonts w:ascii="Arial" w:hAnsi="Arial"/>
          <w:sz w:val="14"/>
          <w:szCs w:val="14"/>
        </w:rPr>
        <w:t>Golden Lane Housing</w:t>
      </w:r>
      <w:r>
        <w:rPr>
          <w:rFonts w:ascii="Arial" w:hAnsi="Arial"/>
          <w:sz w:val="14"/>
          <w:szCs w:val="14"/>
        </w:rPr>
        <w:t xml:space="preserve">. </w:t>
      </w:r>
    </w:p>
    <w:p w14:paraId="7C745889" w14:textId="77777777" w:rsidR="00B258D0" w:rsidRDefault="00B258D0" w:rsidP="00FE5E00">
      <w:pPr>
        <w:pStyle w:val="CorpLevel2"/>
        <w:numPr>
          <w:ilvl w:val="1"/>
          <w:numId w:val="8"/>
        </w:numPr>
        <w:rPr>
          <w:rFonts w:ascii="Arial" w:hAnsi="Arial"/>
          <w:sz w:val="14"/>
          <w:szCs w:val="14"/>
        </w:rPr>
      </w:pPr>
      <w:r>
        <w:rPr>
          <w:rFonts w:ascii="Arial" w:hAnsi="Arial"/>
          <w:sz w:val="14"/>
          <w:szCs w:val="14"/>
        </w:rPr>
        <w:t>The Contractor is not entitled to make Applications other than in accordance with clauses 11.2 to 11.4 (inclusive) shall not be entitled to payment otherwise than in accordance with a valid Applica</w:t>
      </w:r>
      <w:r w:rsidR="007E357E">
        <w:rPr>
          <w:rFonts w:ascii="Arial" w:hAnsi="Arial"/>
          <w:sz w:val="14"/>
          <w:szCs w:val="14"/>
        </w:rPr>
        <w:t>tion</w:t>
      </w:r>
      <w:r>
        <w:rPr>
          <w:rFonts w:ascii="Arial" w:hAnsi="Arial"/>
          <w:sz w:val="14"/>
          <w:szCs w:val="14"/>
        </w:rPr>
        <w:t xml:space="preserve">. </w:t>
      </w:r>
    </w:p>
    <w:p w14:paraId="1675891E" w14:textId="77777777" w:rsidR="007E357E" w:rsidRPr="00B258D0" w:rsidRDefault="007E357E" w:rsidP="00FE5E00">
      <w:pPr>
        <w:pStyle w:val="CorpLevel2"/>
        <w:numPr>
          <w:ilvl w:val="1"/>
          <w:numId w:val="8"/>
        </w:numPr>
        <w:rPr>
          <w:rFonts w:ascii="Arial" w:hAnsi="Arial"/>
          <w:sz w:val="14"/>
          <w:szCs w:val="14"/>
        </w:rPr>
      </w:pPr>
      <w:r>
        <w:rPr>
          <w:rFonts w:ascii="Arial" w:hAnsi="Arial"/>
          <w:sz w:val="14"/>
          <w:szCs w:val="14"/>
        </w:rPr>
        <w:t xml:space="preserve">Applications made other than in accordance with this clause 11 shall be invalid. Notwithstanding the invalidity of any purported application, </w:t>
      </w:r>
      <w:r w:rsidR="0095104A">
        <w:rPr>
          <w:rFonts w:ascii="Arial" w:hAnsi="Arial"/>
          <w:sz w:val="14"/>
          <w:szCs w:val="14"/>
        </w:rPr>
        <w:t>Golden Lane Housing</w:t>
      </w:r>
      <w:r>
        <w:rPr>
          <w:rFonts w:ascii="Arial" w:hAnsi="Arial"/>
          <w:sz w:val="14"/>
          <w:szCs w:val="14"/>
        </w:rPr>
        <w:t xml:space="preserve"> may at its entire discretion assess and pay sums due under any invalid application without prejudicing any of its rights under this Contract. Where </w:t>
      </w:r>
      <w:r w:rsidR="0095104A">
        <w:rPr>
          <w:rFonts w:ascii="Arial" w:hAnsi="Arial"/>
          <w:sz w:val="14"/>
          <w:szCs w:val="14"/>
        </w:rPr>
        <w:t>Golden Lane Housing</w:t>
      </w:r>
      <w:r>
        <w:rPr>
          <w:rFonts w:ascii="Arial" w:hAnsi="Arial"/>
          <w:sz w:val="14"/>
          <w:szCs w:val="14"/>
        </w:rPr>
        <w:t xml:space="preserve"> elects to do so, the Application Date shall be date of receipt by </w:t>
      </w:r>
      <w:r w:rsidR="0095104A">
        <w:rPr>
          <w:rFonts w:ascii="Arial" w:hAnsi="Arial"/>
          <w:sz w:val="14"/>
          <w:szCs w:val="14"/>
        </w:rPr>
        <w:t>Golden Lane Housing</w:t>
      </w:r>
      <w:r>
        <w:rPr>
          <w:rFonts w:ascii="Arial" w:hAnsi="Arial"/>
          <w:sz w:val="14"/>
          <w:szCs w:val="14"/>
        </w:rPr>
        <w:t xml:space="preserve"> of the otherwise invalid application and clause 12 shall be interpreted and construed accordingly. </w:t>
      </w:r>
    </w:p>
    <w:p w14:paraId="3619F56D" w14:textId="77777777" w:rsidR="00900FE4" w:rsidRPr="00EC1A84" w:rsidRDefault="00900FE4" w:rsidP="00FE5E00">
      <w:pPr>
        <w:pStyle w:val="CorpLevel1"/>
        <w:numPr>
          <w:ilvl w:val="0"/>
          <w:numId w:val="7"/>
        </w:numPr>
        <w:rPr>
          <w:rFonts w:ascii="Arial" w:hAnsi="Arial" w:cs="Arial"/>
          <w:caps/>
          <w:sz w:val="14"/>
          <w:szCs w:val="14"/>
        </w:rPr>
      </w:pPr>
      <w:bookmarkStart w:id="65" w:name="_Ref370993725"/>
      <w:r w:rsidRPr="00EC1A84">
        <w:rPr>
          <w:rFonts w:ascii="Arial" w:hAnsi="Arial" w:cs="Arial"/>
          <w:sz w:val="14"/>
          <w:szCs w:val="14"/>
        </w:rPr>
        <w:t>Payment</w:t>
      </w:r>
      <w:bookmarkEnd w:id="58"/>
      <w:bookmarkEnd w:id="59"/>
      <w:bookmarkEnd w:id="60"/>
      <w:bookmarkEnd w:id="61"/>
      <w:bookmarkEnd w:id="62"/>
      <w:bookmarkEnd w:id="63"/>
      <w:bookmarkEnd w:id="64"/>
      <w:bookmarkEnd w:id="65"/>
    </w:p>
    <w:p w14:paraId="1CE932E9"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due date for payment is </w:t>
      </w:r>
      <w:r w:rsidR="0013547E">
        <w:rPr>
          <w:rFonts w:ascii="Arial" w:hAnsi="Arial"/>
          <w:sz w:val="14"/>
          <w:szCs w:val="14"/>
        </w:rPr>
        <w:t>seven (</w:t>
      </w:r>
      <w:r w:rsidR="00525B2E" w:rsidRPr="00EC1A84">
        <w:rPr>
          <w:rFonts w:ascii="Arial" w:hAnsi="Arial"/>
          <w:sz w:val="14"/>
          <w:szCs w:val="14"/>
        </w:rPr>
        <w:t>7</w:t>
      </w:r>
      <w:r w:rsidR="0013547E">
        <w:rPr>
          <w:rFonts w:ascii="Arial" w:hAnsi="Arial"/>
          <w:sz w:val="14"/>
          <w:szCs w:val="14"/>
        </w:rPr>
        <w:t>)</w:t>
      </w:r>
      <w:r w:rsidR="00A61507" w:rsidRPr="00EC1A84">
        <w:rPr>
          <w:rFonts w:ascii="Arial" w:hAnsi="Arial"/>
          <w:sz w:val="14"/>
          <w:szCs w:val="14"/>
        </w:rPr>
        <w:t xml:space="preserve"> days </w:t>
      </w:r>
      <w:r w:rsidRPr="00EC1A84">
        <w:rPr>
          <w:rFonts w:ascii="Arial" w:hAnsi="Arial"/>
          <w:sz w:val="14"/>
          <w:szCs w:val="14"/>
        </w:rPr>
        <w:t>after the relevant Application Date.</w:t>
      </w:r>
    </w:p>
    <w:p w14:paraId="3952E618"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final date for payment of each Application is </w:t>
      </w:r>
      <w:r w:rsidR="0013547E">
        <w:rPr>
          <w:rFonts w:ascii="Arial" w:hAnsi="Arial"/>
          <w:sz w:val="14"/>
          <w:szCs w:val="14"/>
        </w:rPr>
        <w:t>twenty-eight (</w:t>
      </w:r>
      <w:r w:rsidR="00A61507" w:rsidRPr="00EC1A84">
        <w:rPr>
          <w:rFonts w:ascii="Arial" w:hAnsi="Arial"/>
          <w:sz w:val="14"/>
          <w:szCs w:val="14"/>
        </w:rPr>
        <w:t>28</w:t>
      </w:r>
      <w:r w:rsidR="0013547E">
        <w:rPr>
          <w:rFonts w:ascii="Arial" w:hAnsi="Arial"/>
          <w:sz w:val="14"/>
          <w:szCs w:val="14"/>
        </w:rPr>
        <w:t>)</w:t>
      </w:r>
      <w:r w:rsidR="00A61507" w:rsidRPr="00EC1A84">
        <w:rPr>
          <w:rFonts w:ascii="Arial" w:hAnsi="Arial"/>
          <w:sz w:val="14"/>
          <w:szCs w:val="14"/>
        </w:rPr>
        <w:t xml:space="preserve"> </w:t>
      </w:r>
      <w:r w:rsidRPr="00EC1A84">
        <w:rPr>
          <w:rFonts w:ascii="Arial" w:hAnsi="Arial"/>
          <w:sz w:val="14"/>
          <w:szCs w:val="14"/>
        </w:rPr>
        <w:t>days after the due date.</w:t>
      </w:r>
    </w:p>
    <w:p w14:paraId="3C51EB34" w14:textId="77777777" w:rsidR="00900FE4" w:rsidRPr="00EC1A84" w:rsidRDefault="00900FE4" w:rsidP="00900FE4">
      <w:pPr>
        <w:pStyle w:val="CorpLevel2"/>
        <w:rPr>
          <w:rFonts w:ascii="Arial" w:hAnsi="Arial"/>
          <w:sz w:val="14"/>
          <w:szCs w:val="14"/>
        </w:rPr>
      </w:pPr>
      <w:bookmarkStart w:id="66" w:name="_Ref306265046"/>
      <w:r w:rsidRPr="00EC1A84">
        <w:rPr>
          <w:rFonts w:ascii="Arial" w:hAnsi="Arial"/>
          <w:sz w:val="14"/>
          <w:szCs w:val="14"/>
        </w:rPr>
        <w:t xml:space="preserve">Not later than </w:t>
      </w:r>
      <w:r w:rsidR="0013547E">
        <w:rPr>
          <w:rFonts w:ascii="Arial" w:hAnsi="Arial"/>
          <w:sz w:val="14"/>
          <w:szCs w:val="14"/>
        </w:rPr>
        <w:t>five (</w:t>
      </w:r>
      <w:r w:rsidRPr="00EC1A84">
        <w:rPr>
          <w:rFonts w:ascii="Arial" w:hAnsi="Arial"/>
          <w:sz w:val="14"/>
          <w:szCs w:val="14"/>
        </w:rPr>
        <w:t>5</w:t>
      </w:r>
      <w:r w:rsidR="0013547E">
        <w:rPr>
          <w:rFonts w:ascii="Arial" w:hAnsi="Arial"/>
          <w:sz w:val="14"/>
          <w:szCs w:val="14"/>
        </w:rPr>
        <w:t>)</w:t>
      </w:r>
      <w:r w:rsidRPr="00EC1A84">
        <w:rPr>
          <w:rFonts w:ascii="Arial" w:hAnsi="Arial"/>
          <w:sz w:val="14"/>
          <w:szCs w:val="14"/>
        </w:rPr>
        <w:t xml:space="preserve"> days after the date on which a payment becomes due under the Contract </w:t>
      </w:r>
      <w:r w:rsidR="0095104A">
        <w:rPr>
          <w:rFonts w:ascii="Arial" w:hAnsi="Arial"/>
          <w:sz w:val="14"/>
          <w:szCs w:val="14"/>
        </w:rPr>
        <w:t>Golden Lane Housing</w:t>
      </w:r>
      <w:r w:rsidRPr="00EC1A84">
        <w:rPr>
          <w:rFonts w:ascii="Arial" w:hAnsi="Arial"/>
          <w:sz w:val="14"/>
          <w:szCs w:val="14"/>
        </w:rPr>
        <w:t xml:space="preserve"> </w:t>
      </w:r>
      <w:r w:rsidR="00E07D72">
        <w:rPr>
          <w:rFonts w:ascii="Arial" w:hAnsi="Arial"/>
          <w:sz w:val="14"/>
          <w:szCs w:val="14"/>
        </w:rPr>
        <w:t>shall</w:t>
      </w:r>
      <w:r w:rsidRPr="00EC1A84">
        <w:rPr>
          <w:rFonts w:ascii="Arial" w:hAnsi="Arial"/>
          <w:sz w:val="14"/>
          <w:szCs w:val="14"/>
        </w:rPr>
        <w:t xml:space="preserve"> give a notice (a “Payment Notice”) specifying the amount (even if such amount shall be zero) of payment proposed to be made at the due date (“Notified Sum”) and specifying the basis of the calculation of the sum due. </w:t>
      </w:r>
      <w:r w:rsidRPr="00EC1A84">
        <w:rPr>
          <w:rFonts w:ascii="Arial" w:hAnsi="Arial"/>
          <w:color w:val="000000"/>
          <w:sz w:val="14"/>
          <w:szCs w:val="14"/>
        </w:rPr>
        <w:t xml:space="preserve">If </w:t>
      </w:r>
      <w:r w:rsidR="0095104A">
        <w:rPr>
          <w:rFonts w:ascii="Arial" w:hAnsi="Arial"/>
          <w:sz w:val="14"/>
          <w:szCs w:val="14"/>
        </w:rPr>
        <w:t>Golden Lane Housing</w:t>
      </w:r>
      <w:r w:rsidRPr="00EC1A84">
        <w:rPr>
          <w:rFonts w:ascii="Arial" w:hAnsi="Arial"/>
          <w:color w:val="000000"/>
          <w:sz w:val="14"/>
          <w:szCs w:val="14"/>
        </w:rPr>
        <w:t xml:space="preserve"> fails to give a Payment Notice, the sum stated in the relevant Application shall be the Notified Sum.</w:t>
      </w:r>
      <w:bookmarkEnd w:id="66"/>
      <w:r w:rsidRPr="00EC1A84">
        <w:rPr>
          <w:rFonts w:ascii="Arial" w:hAnsi="Arial"/>
          <w:sz w:val="14"/>
          <w:szCs w:val="14"/>
        </w:rPr>
        <w:t xml:space="preserve"> Subject to clause </w:t>
      </w:r>
      <w:r w:rsidRPr="00EC1A84">
        <w:rPr>
          <w:rFonts w:ascii="Arial" w:hAnsi="Arial"/>
          <w:sz w:val="14"/>
          <w:szCs w:val="14"/>
        </w:rPr>
        <w:fldChar w:fldCharType="begin"/>
      </w:r>
      <w:r w:rsidRPr="00EC1A84">
        <w:rPr>
          <w:rFonts w:ascii="Arial" w:hAnsi="Arial"/>
          <w:sz w:val="14"/>
          <w:szCs w:val="14"/>
        </w:rPr>
        <w:instrText xml:space="preserve"> REF _Ref305057742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E07D72">
        <w:rPr>
          <w:rFonts w:ascii="Arial" w:hAnsi="Arial"/>
          <w:sz w:val="14"/>
          <w:szCs w:val="14"/>
          <w:cs/>
        </w:rPr>
        <w:t>‎</w:t>
      </w:r>
      <w:r w:rsidR="00E07D72">
        <w:rPr>
          <w:rFonts w:ascii="Arial" w:hAnsi="Arial"/>
          <w:sz w:val="14"/>
          <w:szCs w:val="14"/>
        </w:rPr>
        <w:t>12.4</w:t>
      </w:r>
      <w:r w:rsidRPr="00EC1A84">
        <w:rPr>
          <w:rFonts w:ascii="Arial" w:hAnsi="Arial"/>
          <w:sz w:val="14"/>
          <w:szCs w:val="14"/>
        </w:rPr>
        <w:fldChar w:fldCharType="end"/>
      </w:r>
      <w:r w:rsidRPr="00EC1A84">
        <w:rPr>
          <w:rFonts w:ascii="Arial" w:hAnsi="Arial"/>
          <w:sz w:val="14"/>
          <w:szCs w:val="14"/>
        </w:rPr>
        <w:t xml:space="preserve">, the Notified Sum shall be paid by the final date for payment. </w:t>
      </w:r>
    </w:p>
    <w:p w14:paraId="2DB9047B" w14:textId="77777777" w:rsidR="00900FE4" w:rsidRPr="00EC1A84" w:rsidRDefault="00900FE4" w:rsidP="00900FE4">
      <w:pPr>
        <w:pStyle w:val="CorpLevel2"/>
        <w:rPr>
          <w:rFonts w:ascii="Arial" w:hAnsi="Arial"/>
          <w:sz w:val="14"/>
          <w:szCs w:val="14"/>
        </w:rPr>
      </w:pPr>
      <w:bookmarkStart w:id="67" w:name="_Ref305057742"/>
      <w:r w:rsidRPr="00EC1A84">
        <w:rPr>
          <w:rFonts w:ascii="Arial" w:hAnsi="Arial"/>
          <w:sz w:val="14"/>
          <w:szCs w:val="14"/>
        </w:rPr>
        <w:t xml:space="preserve">If </w:t>
      </w:r>
      <w:r w:rsidR="0095104A">
        <w:rPr>
          <w:rFonts w:ascii="Arial" w:hAnsi="Arial"/>
          <w:sz w:val="14"/>
          <w:szCs w:val="14"/>
        </w:rPr>
        <w:t>Golden Lane Housing</w:t>
      </w:r>
      <w:r w:rsidRPr="00EC1A84">
        <w:rPr>
          <w:rFonts w:ascii="Arial" w:hAnsi="Arial"/>
          <w:sz w:val="14"/>
          <w:szCs w:val="14"/>
        </w:rPr>
        <w:t xml:space="preserve"> intends to pay less than the Notified Sum, </w:t>
      </w:r>
      <w:r w:rsidR="0095104A">
        <w:rPr>
          <w:rFonts w:ascii="Arial" w:hAnsi="Arial"/>
          <w:sz w:val="14"/>
          <w:szCs w:val="14"/>
        </w:rPr>
        <w:t>Golden Lane Housing</w:t>
      </w:r>
      <w:r w:rsidRPr="00EC1A84">
        <w:rPr>
          <w:rFonts w:ascii="Arial" w:hAnsi="Arial"/>
          <w:sz w:val="14"/>
          <w:szCs w:val="14"/>
        </w:rPr>
        <w:t xml:space="preserve"> shall, no later than </w:t>
      </w:r>
      <w:r w:rsidR="0013547E">
        <w:rPr>
          <w:rFonts w:ascii="Arial" w:hAnsi="Arial"/>
          <w:sz w:val="14"/>
          <w:szCs w:val="14"/>
        </w:rPr>
        <w:t>one (</w:t>
      </w:r>
      <w:r w:rsidRPr="00EC1A84">
        <w:rPr>
          <w:rFonts w:ascii="Arial" w:hAnsi="Arial"/>
          <w:sz w:val="14"/>
          <w:szCs w:val="14"/>
        </w:rPr>
        <w:t>1</w:t>
      </w:r>
      <w:r w:rsidR="0013547E">
        <w:rPr>
          <w:rFonts w:ascii="Arial" w:hAnsi="Arial"/>
          <w:sz w:val="14"/>
          <w:szCs w:val="14"/>
        </w:rPr>
        <w:t>)</w:t>
      </w:r>
      <w:r w:rsidRPr="00EC1A84">
        <w:rPr>
          <w:rFonts w:ascii="Arial" w:hAnsi="Arial"/>
          <w:sz w:val="14"/>
          <w:szCs w:val="14"/>
        </w:rPr>
        <w:t xml:space="preserve"> day before the final date for payment of the Notified Sum, give the Contractor notice of any amount intended to be paid at that date and the basis upon which that amount is calculated (a “Pay Less Notice”).</w:t>
      </w:r>
      <w:bookmarkEnd w:id="67"/>
    </w:p>
    <w:p w14:paraId="2DEDAD50" w14:textId="77777777" w:rsidR="00900FE4" w:rsidRPr="00EC1A84" w:rsidRDefault="00900FE4" w:rsidP="00900FE4">
      <w:pPr>
        <w:pStyle w:val="CorpLevel2"/>
        <w:rPr>
          <w:rFonts w:ascii="Arial" w:hAnsi="Arial"/>
          <w:sz w:val="14"/>
          <w:szCs w:val="14"/>
        </w:rPr>
      </w:pPr>
      <w:bookmarkStart w:id="68" w:name="_Toc949766"/>
      <w:bookmarkStart w:id="69" w:name="_Toc3907548"/>
      <w:bookmarkStart w:id="70" w:name="_Ref224275283"/>
      <w:bookmarkStart w:id="71" w:name="_Ref224275284"/>
      <w:r w:rsidRPr="00EC1A84">
        <w:rPr>
          <w:rFonts w:ascii="Arial" w:hAnsi="Arial"/>
          <w:sz w:val="14"/>
          <w:szCs w:val="14"/>
        </w:rPr>
        <w:t xml:space="preserve">If </w:t>
      </w:r>
      <w:r w:rsidR="0095104A">
        <w:rPr>
          <w:rFonts w:ascii="Arial" w:hAnsi="Arial"/>
          <w:sz w:val="14"/>
          <w:szCs w:val="14"/>
        </w:rPr>
        <w:t>Golden Lane Housing</w:t>
      </w:r>
      <w:r w:rsidRPr="00EC1A84">
        <w:rPr>
          <w:rFonts w:ascii="Arial" w:hAnsi="Arial"/>
          <w:sz w:val="14"/>
          <w:szCs w:val="14"/>
        </w:rPr>
        <w:t xml:space="preserve"> fails to make payment of any sum which is due to the Contractor by the final date for payment of that sum </w:t>
      </w:r>
      <w:r w:rsidR="0095104A">
        <w:rPr>
          <w:rFonts w:ascii="Arial" w:hAnsi="Arial"/>
          <w:sz w:val="14"/>
          <w:szCs w:val="14"/>
        </w:rPr>
        <w:t>Golden Lane Housing</w:t>
      </w:r>
      <w:r w:rsidRPr="00EC1A84">
        <w:rPr>
          <w:rFonts w:ascii="Arial" w:hAnsi="Arial"/>
          <w:sz w:val="14"/>
          <w:szCs w:val="14"/>
        </w:rPr>
        <w:t xml:space="preserve"> shall pay to the Contractor in addition to the amount not paid simple interest thereon for the period from the final date for payment to the date payment is made.  The rate of interest shall be </w:t>
      </w:r>
      <w:r w:rsidR="00E77ED1">
        <w:rPr>
          <w:rFonts w:ascii="Arial" w:hAnsi="Arial"/>
          <w:sz w:val="14"/>
          <w:szCs w:val="14"/>
        </w:rPr>
        <w:t>4</w:t>
      </w:r>
      <w:r w:rsidRPr="00EC1A84">
        <w:rPr>
          <w:rFonts w:ascii="Arial" w:hAnsi="Arial"/>
          <w:sz w:val="14"/>
          <w:szCs w:val="14"/>
        </w:rPr>
        <w:t xml:space="preserve">% over the Base Rate of the Bank of England current at the date of the final date for payment of such amount.  The Contractor acknowledges that such rate is a substantial remedy for late payment as defined in the Late Payment of Commercial Debts (Interest) Act 1998.  </w:t>
      </w:r>
    </w:p>
    <w:p w14:paraId="121EAC9C" w14:textId="77777777" w:rsidR="00F03631" w:rsidRPr="00CD36A6" w:rsidRDefault="00F03631" w:rsidP="00F03631">
      <w:pPr>
        <w:pStyle w:val="CorpLevel2"/>
        <w:rPr>
          <w:rFonts w:ascii="Arial" w:hAnsi="Arial"/>
          <w:sz w:val="14"/>
          <w:szCs w:val="14"/>
        </w:rPr>
      </w:pPr>
      <w:r w:rsidRPr="00CD36A6">
        <w:rPr>
          <w:rFonts w:ascii="Arial" w:hAnsi="Arial"/>
          <w:sz w:val="14"/>
          <w:szCs w:val="14"/>
        </w:rPr>
        <w:t xml:space="preserve">Any consideration (whether monetary consideration or non-monetary consideration) paid or provided under or in connection with this </w:t>
      </w:r>
      <w:r>
        <w:rPr>
          <w:rFonts w:ascii="Arial" w:hAnsi="Arial"/>
          <w:sz w:val="14"/>
          <w:szCs w:val="14"/>
        </w:rPr>
        <w:t>Supply Agreement</w:t>
      </w:r>
      <w:r w:rsidRPr="00CD36A6">
        <w:rPr>
          <w:rFonts w:ascii="Arial" w:hAnsi="Arial"/>
          <w:sz w:val="14"/>
          <w:szCs w:val="14"/>
        </w:rPr>
        <w:t xml:space="preserve"> is to be treated as exclusive of 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 </w:t>
      </w:r>
    </w:p>
    <w:p w14:paraId="3DD08848" w14:textId="77777777" w:rsidR="00F03631" w:rsidRPr="00CD36A6" w:rsidRDefault="00F03631" w:rsidP="00F03631">
      <w:pPr>
        <w:pStyle w:val="CorpLevel3"/>
        <w:tabs>
          <w:tab w:val="clear" w:pos="794"/>
          <w:tab w:val="left" w:pos="1134"/>
        </w:tabs>
        <w:ind w:left="1134" w:hanging="737"/>
        <w:rPr>
          <w:rFonts w:ascii="Arial" w:hAnsi="Arial"/>
          <w:sz w:val="14"/>
          <w:szCs w:val="14"/>
        </w:rPr>
      </w:pPr>
      <w:r w:rsidRPr="00CD36A6">
        <w:rPr>
          <w:rFonts w:ascii="Arial" w:hAnsi="Arial"/>
          <w:sz w:val="14"/>
          <w:szCs w:val="14"/>
        </w:rPr>
        <w:t>the time for payment or provision of the consideration; and</w:t>
      </w:r>
    </w:p>
    <w:p w14:paraId="0409010F" w14:textId="77777777" w:rsidR="00F03631" w:rsidRPr="00CD36A6" w:rsidRDefault="00F03631" w:rsidP="00F03631">
      <w:pPr>
        <w:pStyle w:val="CorpLevel3"/>
        <w:tabs>
          <w:tab w:val="clear" w:pos="794"/>
          <w:tab w:val="left" w:pos="1134"/>
        </w:tabs>
        <w:ind w:left="1134" w:hanging="737"/>
        <w:rPr>
          <w:rFonts w:ascii="Arial" w:hAnsi="Arial"/>
          <w:sz w:val="14"/>
          <w:szCs w:val="14"/>
        </w:rPr>
      </w:pPr>
      <w:r w:rsidRPr="00CD36A6">
        <w:rPr>
          <w:rFonts w:ascii="Arial" w:hAnsi="Arial"/>
          <w:sz w:val="14"/>
          <w:szCs w:val="14"/>
        </w:rPr>
        <w:t>the receipt by the recipient of the supply of a VAT invoice in respect of that VAT.</w:t>
      </w:r>
    </w:p>
    <w:p w14:paraId="687A5A30" w14:textId="77777777" w:rsidR="00900FE4" w:rsidRPr="00EC1A84" w:rsidRDefault="00900FE4" w:rsidP="00FE5E00">
      <w:pPr>
        <w:pStyle w:val="CorpLevel1"/>
        <w:numPr>
          <w:ilvl w:val="0"/>
          <w:numId w:val="7"/>
        </w:numPr>
        <w:rPr>
          <w:rFonts w:ascii="Arial" w:hAnsi="Arial" w:cs="Arial"/>
          <w:sz w:val="14"/>
          <w:szCs w:val="14"/>
        </w:rPr>
      </w:pPr>
      <w:bookmarkStart w:id="72" w:name="_Ref267475274"/>
      <w:r w:rsidRPr="00EC1A84">
        <w:rPr>
          <w:rFonts w:ascii="Arial" w:hAnsi="Arial" w:cs="Arial"/>
          <w:sz w:val="14"/>
          <w:szCs w:val="14"/>
        </w:rPr>
        <w:t>Termination</w:t>
      </w:r>
      <w:bookmarkEnd w:id="69"/>
      <w:bookmarkEnd w:id="70"/>
      <w:bookmarkEnd w:id="71"/>
      <w:bookmarkEnd w:id="72"/>
    </w:p>
    <w:p w14:paraId="38E2D70D" w14:textId="77777777" w:rsidR="00900FE4" w:rsidRDefault="0095104A" w:rsidP="00900FE4">
      <w:pPr>
        <w:pStyle w:val="CorpLevel2"/>
        <w:rPr>
          <w:rFonts w:ascii="Arial" w:hAnsi="Arial"/>
          <w:sz w:val="14"/>
          <w:szCs w:val="14"/>
        </w:rPr>
      </w:pPr>
      <w:bookmarkStart w:id="73" w:name="_Ref224275517"/>
      <w:r>
        <w:rPr>
          <w:rFonts w:ascii="Arial" w:hAnsi="Arial"/>
          <w:sz w:val="14"/>
          <w:szCs w:val="14"/>
        </w:rPr>
        <w:t>Golden Lane Housing</w:t>
      </w:r>
      <w:r w:rsidR="00900FE4" w:rsidRPr="00EC1A84">
        <w:rPr>
          <w:rFonts w:ascii="Arial" w:hAnsi="Arial"/>
          <w:sz w:val="14"/>
          <w:szCs w:val="14"/>
        </w:rPr>
        <w:t xml:space="preserve"> shall for any reason whatsoever (including for the avoidance of doubt, for </w:t>
      </w:r>
      <w:r>
        <w:rPr>
          <w:rFonts w:ascii="Arial" w:hAnsi="Arial"/>
          <w:sz w:val="14"/>
          <w:szCs w:val="14"/>
        </w:rPr>
        <w:t>Golden Lane Housing</w:t>
      </w:r>
      <w:r w:rsidR="00900FE4" w:rsidRPr="00EC1A84">
        <w:rPr>
          <w:rFonts w:ascii="Arial" w:hAnsi="Arial"/>
          <w:sz w:val="14"/>
          <w:szCs w:val="14"/>
        </w:rPr>
        <w:t xml:space="preserve">’s convenience) and in its absolute discretion be entitled to determine the Contractor’s employment under this Contract by giving </w:t>
      </w:r>
      <w:r w:rsidR="002C403A">
        <w:rPr>
          <w:rFonts w:ascii="Arial" w:hAnsi="Arial"/>
          <w:sz w:val="14"/>
          <w:szCs w:val="14"/>
        </w:rPr>
        <w:t>twenty-one</w:t>
      </w:r>
      <w:r w:rsidR="0013547E">
        <w:rPr>
          <w:rFonts w:ascii="Arial" w:hAnsi="Arial"/>
          <w:sz w:val="14"/>
          <w:szCs w:val="14"/>
        </w:rPr>
        <w:t xml:space="preserve"> (</w:t>
      </w:r>
      <w:r w:rsidR="002C403A">
        <w:rPr>
          <w:rFonts w:ascii="Arial" w:hAnsi="Arial"/>
          <w:sz w:val="14"/>
          <w:szCs w:val="14"/>
        </w:rPr>
        <w:t>21</w:t>
      </w:r>
      <w:r w:rsidR="0013547E">
        <w:rPr>
          <w:rFonts w:ascii="Arial" w:hAnsi="Arial"/>
          <w:sz w:val="14"/>
          <w:szCs w:val="14"/>
        </w:rPr>
        <w:t>)</w:t>
      </w:r>
      <w:r w:rsidR="00900FE4" w:rsidRPr="00EC1A84">
        <w:rPr>
          <w:rFonts w:ascii="Arial" w:hAnsi="Arial"/>
          <w:sz w:val="14"/>
          <w:szCs w:val="14"/>
        </w:rPr>
        <w:t xml:space="preserve"> days’ notice to the Contractor.</w:t>
      </w:r>
      <w:bookmarkEnd w:id="73"/>
    </w:p>
    <w:p w14:paraId="7160F1F9" w14:textId="77777777" w:rsidR="00455D19" w:rsidRPr="001C2986" w:rsidRDefault="0095104A" w:rsidP="00455D19">
      <w:pPr>
        <w:pStyle w:val="CorpLevel2"/>
        <w:rPr>
          <w:rFonts w:ascii="Arial" w:hAnsi="Arial"/>
          <w:sz w:val="14"/>
          <w:szCs w:val="14"/>
        </w:rPr>
      </w:pPr>
      <w:bookmarkStart w:id="74" w:name="_Ref195188462"/>
      <w:bookmarkStart w:id="75" w:name="_Hlk195194455"/>
      <w:r>
        <w:rPr>
          <w:rFonts w:ascii="Arial" w:hAnsi="Arial"/>
          <w:sz w:val="14"/>
          <w:szCs w:val="14"/>
        </w:rPr>
        <w:t>Golden Lane Housing</w:t>
      </w:r>
      <w:r w:rsidR="00455D19" w:rsidRPr="001C2986">
        <w:rPr>
          <w:rFonts w:ascii="Arial" w:hAnsi="Arial"/>
          <w:sz w:val="14"/>
          <w:szCs w:val="14"/>
        </w:rPr>
        <w:t xml:space="preserve"> shall be entitled by notice to the Contract</w:t>
      </w:r>
      <w:r w:rsidR="001C2986" w:rsidRPr="001C2986">
        <w:rPr>
          <w:rFonts w:ascii="Arial" w:hAnsi="Arial"/>
          <w:sz w:val="14"/>
          <w:szCs w:val="14"/>
        </w:rPr>
        <w:t>or</w:t>
      </w:r>
      <w:r w:rsidR="00455D19" w:rsidRPr="001C2986">
        <w:rPr>
          <w:rFonts w:ascii="Arial" w:hAnsi="Arial"/>
          <w:sz w:val="14"/>
          <w:szCs w:val="14"/>
        </w:rPr>
        <w:t xml:space="preserve"> to terminate the Contractor's employment under this Contract where:</w:t>
      </w:r>
      <w:bookmarkEnd w:id="74"/>
      <w:r w:rsidR="00455D19" w:rsidRPr="001C2986">
        <w:rPr>
          <w:rFonts w:ascii="Arial" w:hAnsi="Arial"/>
          <w:sz w:val="14"/>
          <w:szCs w:val="14"/>
        </w:rPr>
        <w:t xml:space="preserve"> </w:t>
      </w:r>
    </w:p>
    <w:p w14:paraId="2F2FDF02" w14:textId="77777777" w:rsidR="00455D19" w:rsidRPr="001C2986" w:rsidRDefault="007E4E85" w:rsidP="00FE5E00">
      <w:pPr>
        <w:pStyle w:val="CorpLevel3"/>
        <w:numPr>
          <w:ilvl w:val="2"/>
          <w:numId w:val="9"/>
        </w:numPr>
        <w:tabs>
          <w:tab w:val="clear" w:pos="794"/>
          <w:tab w:val="left" w:pos="993"/>
        </w:tabs>
        <w:ind w:left="993" w:hanging="596"/>
        <w:rPr>
          <w:rFonts w:ascii="Arial" w:hAnsi="Arial"/>
          <w:sz w:val="14"/>
          <w:szCs w:val="14"/>
        </w:rPr>
      </w:pPr>
      <w:r w:rsidRPr="001C2986">
        <w:rPr>
          <w:rFonts w:ascii="Arial" w:hAnsi="Arial"/>
          <w:sz w:val="14"/>
          <w:szCs w:val="14"/>
        </w:rPr>
        <w:t>the Contractor is or becomes an '</w:t>
      </w:r>
      <w:r w:rsidR="00862AAD" w:rsidRPr="001C2986">
        <w:rPr>
          <w:rFonts w:ascii="Arial" w:hAnsi="Arial"/>
          <w:sz w:val="14"/>
          <w:szCs w:val="14"/>
        </w:rPr>
        <w:t>e</w:t>
      </w:r>
      <w:r w:rsidRPr="001C2986">
        <w:rPr>
          <w:rFonts w:ascii="Arial" w:hAnsi="Arial"/>
          <w:sz w:val="14"/>
          <w:szCs w:val="14"/>
        </w:rPr>
        <w:t>xcluded</w:t>
      </w:r>
      <w:r w:rsidR="00862AAD" w:rsidRPr="001C2986">
        <w:rPr>
          <w:rFonts w:ascii="Arial" w:hAnsi="Arial"/>
          <w:sz w:val="14"/>
          <w:szCs w:val="14"/>
        </w:rPr>
        <w:t xml:space="preserve"> supplier</w:t>
      </w:r>
      <w:r w:rsidRPr="001C2986">
        <w:rPr>
          <w:rFonts w:ascii="Arial" w:hAnsi="Arial"/>
          <w:sz w:val="14"/>
          <w:szCs w:val="14"/>
        </w:rPr>
        <w:t>' or '</w:t>
      </w:r>
      <w:r w:rsidR="00862AAD" w:rsidRPr="001C2986">
        <w:rPr>
          <w:rFonts w:ascii="Arial" w:hAnsi="Arial"/>
          <w:sz w:val="14"/>
          <w:szCs w:val="14"/>
        </w:rPr>
        <w:t>e</w:t>
      </w:r>
      <w:r w:rsidRPr="001C2986">
        <w:rPr>
          <w:rFonts w:ascii="Arial" w:hAnsi="Arial"/>
          <w:sz w:val="14"/>
          <w:szCs w:val="14"/>
        </w:rPr>
        <w:t xml:space="preserve">xcludable </w:t>
      </w:r>
      <w:r w:rsidR="00862AAD" w:rsidRPr="001C2986">
        <w:rPr>
          <w:rFonts w:ascii="Arial" w:hAnsi="Arial"/>
          <w:sz w:val="14"/>
          <w:szCs w:val="14"/>
        </w:rPr>
        <w:t>s</w:t>
      </w:r>
      <w:r w:rsidRPr="001C2986">
        <w:rPr>
          <w:rFonts w:ascii="Arial" w:hAnsi="Arial"/>
          <w:sz w:val="14"/>
          <w:szCs w:val="14"/>
        </w:rPr>
        <w:t>upplier</w:t>
      </w:r>
      <w:r w:rsidR="00862AAD" w:rsidRPr="001C2986">
        <w:rPr>
          <w:rFonts w:ascii="Arial" w:hAnsi="Arial"/>
          <w:sz w:val="14"/>
          <w:szCs w:val="14"/>
        </w:rPr>
        <w:t>'</w:t>
      </w:r>
      <w:r w:rsidRPr="001C2986">
        <w:rPr>
          <w:rFonts w:ascii="Arial" w:hAnsi="Arial"/>
          <w:sz w:val="14"/>
          <w:szCs w:val="14"/>
        </w:rPr>
        <w:t xml:space="preserve"> within the meaning of s.5</w:t>
      </w:r>
      <w:r w:rsidR="00862AAD" w:rsidRPr="001C2986">
        <w:rPr>
          <w:rFonts w:ascii="Arial" w:hAnsi="Arial"/>
          <w:sz w:val="14"/>
          <w:szCs w:val="14"/>
        </w:rPr>
        <w:t>7</w:t>
      </w:r>
      <w:r w:rsidRPr="001C2986">
        <w:rPr>
          <w:rFonts w:ascii="Arial" w:hAnsi="Arial"/>
          <w:sz w:val="14"/>
          <w:szCs w:val="14"/>
        </w:rPr>
        <w:t xml:space="preserve"> PA2023</w:t>
      </w:r>
      <w:r w:rsidR="00455D19" w:rsidRPr="001C2986">
        <w:rPr>
          <w:rFonts w:ascii="Arial" w:hAnsi="Arial"/>
          <w:sz w:val="14"/>
          <w:szCs w:val="14"/>
        </w:rPr>
        <w:t xml:space="preserve">; or </w:t>
      </w:r>
    </w:p>
    <w:p w14:paraId="5A8B2BD0" w14:textId="77777777" w:rsidR="008B7B18" w:rsidRPr="001C2986" w:rsidRDefault="008B7B18" w:rsidP="00FE5E00">
      <w:pPr>
        <w:pStyle w:val="CorpLevel3"/>
        <w:numPr>
          <w:ilvl w:val="2"/>
          <w:numId w:val="9"/>
        </w:numPr>
        <w:tabs>
          <w:tab w:val="clear" w:pos="794"/>
          <w:tab w:val="left" w:pos="993"/>
        </w:tabs>
        <w:ind w:left="993" w:hanging="596"/>
        <w:rPr>
          <w:rFonts w:ascii="Arial" w:hAnsi="Arial"/>
          <w:sz w:val="14"/>
          <w:szCs w:val="14"/>
        </w:rPr>
      </w:pPr>
      <w:bookmarkStart w:id="76" w:name="_Ref195188422"/>
      <w:r w:rsidRPr="001C2986">
        <w:rPr>
          <w:rFonts w:ascii="Arial" w:hAnsi="Arial"/>
          <w:sz w:val="14"/>
          <w:szCs w:val="14"/>
        </w:rPr>
        <w:t xml:space="preserve">any supplier to whom the Contractor sub-contracts any of its obligations pursuant to this Contract is or becomes an </w:t>
      </w:r>
      <w:r w:rsidRPr="001C2986">
        <w:rPr>
          <w:rFonts w:ascii="Arial" w:hAnsi="Arial"/>
          <w:sz w:val="14"/>
          <w:szCs w:val="14"/>
        </w:rPr>
        <w:lastRenderedPageBreak/>
        <w:t>'excluded supplier' or 'excludable supplier' within the meaning of s.57 PA2023</w:t>
      </w:r>
    </w:p>
    <w:p w14:paraId="281CAD78" w14:textId="77777777" w:rsidR="00455D19" w:rsidRPr="001C2986" w:rsidRDefault="008B7B18" w:rsidP="008B7B18">
      <w:pPr>
        <w:pStyle w:val="CorpLevel3"/>
        <w:numPr>
          <w:ilvl w:val="0"/>
          <w:numId w:val="0"/>
        </w:numPr>
        <w:tabs>
          <w:tab w:val="left" w:pos="993"/>
        </w:tabs>
        <w:ind w:left="397"/>
        <w:rPr>
          <w:rFonts w:ascii="Arial" w:hAnsi="Arial"/>
          <w:sz w:val="14"/>
          <w:szCs w:val="14"/>
        </w:rPr>
      </w:pPr>
      <w:r w:rsidRPr="001C2986">
        <w:rPr>
          <w:rFonts w:ascii="Arial" w:hAnsi="Arial"/>
          <w:sz w:val="14"/>
          <w:szCs w:val="14"/>
        </w:rPr>
        <w:t xml:space="preserve">provided always that before </w:t>
      </w:r>
      <w:r w:rsidR="0095104A">
        <w:rPr>
          <w:rFonts w:ascii="Arial" w:hAnsi="Arial"/>
          <w:sz w:val="14"/>
          <w:szCs w:val="14"/>
        </w:rPr>
        <w:t>Golden Lane Housing</w:t>
      </w:r>
      <w:bookmarkEnd w:id="76"/>
      <w:r w:rsidR="001C2986" w:rsidRPr="001C2986">
        <w:rPr>
          <w:rFonts w:ascii="Arial" w:hAnsi="Arial"/>
          <w:sz w:val="14"/>
          <w:szCs w:val="14"/>
        </w:rPr>
        <w:t xml:space="preserve"> exercises </w:t>
      </w:r>
      <w:proofErr w:type="gramStart"/>
      <w:r w:rsidR="001C2986" w:rsidRPr="001C2986">
        <w:rPr>
          <w:rFonts w:ascii="Arial" w:hAnsi="Arial"/>
          <w:sz w:val="14"/>
          <w:szCs w:val="14"/>
        </w:rPr>
        <w:t>its</w:t>
      </w:r>
      <w:proofErr w:type="gramEnd"/>
      <w:r w:rsidR="001C2986" w:rsidRPr="001C2986">
        <w:rPr>
          <w:rFonts w:ascii="Arial" w:hAnsi="Arial"/>
          <w:sz w:val="14"/>
          <w:szCs w:val="14"/>
        </w:rPr>
        <w:t xml:space="preserve"> right to terminate the Contract pursuant to this clause 13.2 it shall give the Contractor reasonable opportunity to make representations as to </w:t>
      </w:r>
      <w:r w:rsidR="0095104A">
        <w:rPr>
          <w:rFonts w:ascii="Arial" w:hAnsi="Arial"/>
          <w:sz w:val="14"/>
          <w:szCs w:val="14"/>
        </w:rPr>
        <w:t>Golden Lane Housing</w:t>
      </w:r>
      <w:r w:rsidR="001C2986" w:rsidRPr="001C2986">
        <w:rPr>
          <w:rFonts w:ascii="Arial" w:hAnsi="Arial"/>
          <w:sz w:val="14"/>
          <w:szCs w:val="14"/>
        </w:rPr>
        <w:t xml:space="preserve">'s decision to terminate the Contract. </w:t>
      </w:r>
    </w:p>
    <w:p w14:paraId="6F37A570" w14:textId="77777777" w:rsidR="00900FE4" w:rsidRPr="00EC1A84" w:rsidRDefault="0095104A" w:rsidP="00900FE4">
      <w:pPr>
        <w:pStyle w:val="CorpLevel2"/>
        <w:rPr>
          <w:rFonts w:ascii="Arial" w:hAnsi="Arial"/>
          <w:sz w:val="14"/>
          <w:szCs w:val="14"/>
        </w:rPr>
      </w:pPr>
      <w:bookmarkStart w:id="77" w:name="_Ref446832401"/>
      <w:bookmarkEnd w:id="75"/>
      <w:r>
        <w:rPr>
          <w:rFonts w:ascii="Arial" w:hAnsi="Arial"/>
          <w:sz w:val="14"/>
          <w:szCs w:val="14"/>
        </w:rPr>
        <w:t>Golden Lane Housing</w:t>
      </w:r>
      <w:r w:rsidR="00900FE4" w:rsidRPr="00EC1A84">
        <w:rPr>
          <w:rFonts w:ascii="Arial" w:hAnsi="Arial"/>
          <w:sz w:val="14"/>
          <w:szCs w:val="14"/>
        </w:rPr>
        <w:t xml:space="preserve"> shall be entitled to determine the Contractor’s employment under this Contract by notice to the Contractor if:</w:t>
      </w:r>
      <w:bookmarkEnd w:id="77"/>
    </w:p>
    <w:p w14:paraId="44D2B984" w14:textId="77777777" w:rsidR="00900FE4" w:rsidRDefault="00900FE4" w:rsidP="00556BD0">
      <w:pPr>
        <w:pStyle w:val="CorpLevel3"/>
        <w:tabs>
          <w:tab w:val="clear" w:pos="794"/>
          <w:tab w:val="left" w:pos="993"/>
        </w:tabs>
        <w:ind w:left="993" w:hanging="596"/>
        <w:rPr>
          <w:rFonts w:ascii="Arial" w:hAnsi="Arial"/>
          <w:sz w:val="14"/>
          <w:szCs w:val="14"/>
        </w:rPr>
      </w:pPr>
      <w:bookmarkStart w:id="78" w:name="_Ref446832227"/>
      <w:r w:rsidRPr="00EC1A84">
        <w:rPr>
          <w:rFonts w:ascii="Arial" w:hAnsi="Arial"/>
          <w:sz w:val="14"/>
          <w:szCs w:val="14"/>
        </w:rPr>
        <w:t xml:space="preserve">the Contractor commits a serious breach of any of the material terms or conditions of this Contract and provided that where such breach is capable of remedy the Contractor fails to remedy that breach within </w:t>
      </w:r>
      <w:r w:rsidR="0013547E">
        <w:rPr>
          <w:rFonts w:ascii="Arial" w:hAnsi="Arial"/>
          <w:sz w:val="14"/>
          <w:szCs w:val="14"/>
        </w:rPr>
        <w:t>seven (</w:t>
      </w:r>
      <w:r w:rsidRPr="00EC1A84">
        <w:rPr>
          <w:rFonts w:ascii="Arial" w:hAnsi="Arial"/>
          <w:sz w:val="14"/>
          <w:szCs w:val="14"/>
        </w:rPr>
        <w:t>7</w:t>
      </w:r>
      <w:r w:rsidR="0013547E">
        <w:rPr>
          <w:rFonts w:ascii="Arial" w:hAnsi="Arial"/>
          <w:sz w:val="14"/>
          <w:szCs w:val="14"/>
        </w:rPr>
        <w:t>)</w:t>
      </w:r>
      <w:r w:rsidRPr="00EC1A84">
        <w:rPr>
          <w:rFonts w:ascii="Arial" w:hAnsi="Arial"/>
          <w:sz w:val="14"/>
          <w:szCs w:val="14"/>
        </w:rPr>
        <w:t xml:space="preserve"> days</w:t>
      </w:r>
      <w:r w:rsidR="002C403A">
        <w:rPr>
          <w:rFonts w:ascii="Arial" w:hAnsi="Arial"/>
          <w:sz w:val="14"/>
          <w:szCs w:val="14"/>
        </w:rPr>
        <w:t>'</w:t>
      </w:r>
      <w:r w:rsidRPr="00EC1A84">
        <w:rPr>
          <w:rFonts w:ascii="Arial" w:hAnsi="Arial"/>
          <w:sz w:val="14"/>
          <w:szCs w:val="14"/>
        </w:rPr>
        <w:t xml:space="preserve"> service upon it of notice giving particulars of the breach and requiring it to be remedied;</w:t>
      </w:r>
      <w:bookmarkEnd w:id="78"/>
      <w:r w:rsidRPr="00EC1A84">
        <w:rPr>
          <w:rFonts w:ascii="Arial" w:hAnsi="Arial"/>
          <w:sz w:val="14"/>
          <w:szCs w:val="14"/>
        </w:rPr>
        <w:t xml:space="preserve"> or</w:t>
      </w:r>
    </w:p>
    <w:p w14:paraId="6323D24B" w14:textId="77777777" w:rsidR="00900FE4" w:rsidRPr="00EC1A84" w:rsidRDefault="00900FE4" w:rsidP="00556BD0">
      <w:pPr>
        <w:pStyle w:val="CorpLevel3"/>
        <w:tabs>
          <w:tab w:val="clear" w:pos="794"/>
          <w:tab w:val="left" w:pos="993"/>
        </w:tabs>
        <w:ind w:left="993" w:hanging="596"/>
        <w:rPr>
          <w:rFonts w:ascii="Arial" w:hAnsi="Arial"/>
          <w:sz w:val="14"/>
          <w:szCs w:val="14"/>
        </w:rPr>
      </w:pPr>
      <w:bookmarkStart w:id="79" w:name="_Ref526250343"/>
      <w:r w:rsidRPr="00EC1A84">
        <w:rPr>
          <w:rFonts w:ascii="Arial" w:hAnsi="Arial"/>
          <w:sz w:val="14"/>
          <w:szCs w:val="14"/>
        </w:rPr>
        <w:t xml:space="preserve">a petition is presented, or a meeting is convened for the purpose of considering a resolution or other steps are taken for making an administration order against or for the winding up of the Contractor or an administration order or a winding up order is made </w:t>
      </w:r>
      <w:r w:rsidR="008533DA" w:rsidRPr="00EC1A84">
        <w:rPr>
          <w:rFonts w:ascii="Arial" w:hAnsi="Arial"/>
          <w:sz w:val="14"/>
          <w:szCs w:val="14"/>
        </w:rPr>
        <w:t>against,</w:t>
      </w:r>
      <w:r w:rsidRPr="00EC1A84">
        <w:rPr>
          <w:rFonts w:ascii="Arial" w:hAnsi="Arial"/>
          <w:sz w:val="14"/>
          <w:szCs w:val="14"/>
        </w:rPr>
        <w:t xml:space="preserve"> or a provisional liquidator appointed with respect to the Contractor; or</w:t>
      </w:r>
      <w:bookmarkEnd w:id="79"/>
    </w:p>
    <w:p w14:paraId="7047832D"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an encumbrancer takes possession of, or a trustee or administrative receiver or similar officer is appointed in respect of, all or any part of the business or assets of the Contractor, or distress or any form of execution is levied or enforced upon or sued out against any such assets and is not discharged within seven </w:t>
      </w:r>
      <w:r w:rsidR="0013547E">
        <w:rPr>
          <w:rFonts w:ascii="Arial" w:hAnsi="Arial"/>
          <w:sz w:val="14"/>
          <w:szCs w:val="14"/>
        </w:rPr>
        <w:t xml:space="preserve">(7) </w:t>
      </w:r>
      <w:r w:rsidRPr="00EC1A84">
        <w:rPr>
          <w:rFonts w:ascii="Arial" w:hAnsi="Arial"/>
          <w:sz w:val="14"/>
          <w:szCs w:val="14"/>
        </w:rPr>
        <w:t>days of being levied, enforced or sued out; or</w:t>
      </w:r>
    </w:p>
    <w:p w14:paraId="02803FD3"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the Contractor is unable to pay its debts within the meaning of Section 123 of the Insolvency Act 1986 or becomes unable to pay its debts as they fall due or suspends or threatens to suspend making payments with respect to all or any class of its debts; or</w:t>
      </w:r>
    </w:p>
    <w:p w14:paraId="0D1D397A"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any voluntary arrangement is proposed under Section 1 of the Insolvency Act 1986 in respect of the other </w:t>
      </w:r>
      <w:r w:rsidR="007B5CEB">
        <w:rPr>
          <w:rFonts w:ascii="Arial" w:hAnsi="Arial"/>
          <w:sz w:val="14"/>
          <w:szCs w:val="14"/>
        </w:rPr>
        <w:t>p</w:t>
      </w:r>
      <w:r w:rsidRPr="00EC1A84">
        <w:rPr>
          <w:rFonts w:ascii="Arial" w:hAnsi="Arial"/>
          <w:sz w:val="14"/>
          <w:szCs w:val="14"/>
        </w:rPr>
        <w:t>arty; or</w:t>
      </w:r>
    </w:p>
    <w:p w14:paraId="3532BD2A" w14:textId="77777777" w:rsidR="002656FE" w:rsidRPr="00EC1A84" w:rsidRDefault="00432033" w:rsidP="00556BD0">
      <w:pPr>
        <w:pStyle w:val="CorpLevel3"/>
        <w:tabs>
          <w:tab w:val="clear" w:pos="794"/>
          <w:tab w:val="left" w:pos="993"/>
        </w:tabs>
        <w:ind w:left="993" w:hanging="596"/>
        <w:rPr>
          <w:rFonts w:ascii="Arial" w:hAnsi="Arial"/>
          <w:sz w:val="14"/>
          <w:szCs w:val="14"/>
        </w:rPr>
      </w:pPr>
      <w:bookmarkStart w:id="80" w:name="_Hlk188635486"/>
      <w:r w:rsidRPr="00EC1A84">
        <w:rPr>
          <w:rFonts w:ascii="Arial" w:hAnsi="Arial"/>
          <w:sz w:val="14"/>
          <w:szCs w:val="14"/>
        </w:rPr>
        <w:t>the Contractor</w:t>
      </w:r>
      <w:r w:rsidR="002656FE" w:rsidRPr="00EC1A84">
        <w:rPr>
          <w:rFonts w:ascii="Arial" w:hAnsi="Arial"/>
          <w:sz w:val="14"/>
          <w:szCs w:val="14"/>
        </w:rPr>
        <w:t xml:space="preserve"> enters administration within the meaning of Schedule B1 to the Insolvency Act 1986; or</w:t>
      </w:r>
    </w:p>
    <w:p w14:paraId="768FB56F" w14:textId="77777777" w:rsidR="002656FE" w:rsidRPr="00EC1A84" w:rsidRDefault="00432033"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any</w:t>
      </w:r>
      <w:r w:rsidR="002656FE" w:rsidRPr="00EC1A84">
        <w:rPr>
          <w:rFonts w:ascii="Arial" w:hAnsi="Arial"/>
          <w:sz w:val="14"/>
          <w:szCs w:val="14"/>
        </w:rPr>
        <w:t xml:space="preserve"> moratorium pursuant to Part A1 of the Insolvency Act 1986 comes into force with respect to it; or</w:t>
      </w:r>
    </w:p>
    <w:p w14:paraId="02305555" w14:textId="77777777" w:rsidR="00810C73" w:rsidRDefault="002656FE"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on the making of a winding-up order under Part IV of V of the Insolvency Act </w:t>
      </w:r>
      <w:proofErr w:type="gramStart"/>
      <w:r w:rsidRPr="00EC1A84">
        <w:rPr>
          <w:rFonts w:ascii="Arial" w:hAnsi="Arial"/>
          <w:sz w:val="14"/>
          <w:szCs w:val="14"/>
        </w:rPr>
        <w:t>1986;</w:t>
      </w:r>
      <w:bookmarkStart w:id="81" w:name="_Ref526250345"/>
      <w:bookmarkEnd w:id="80"/>
      <w:proofErr w:type="gramEnd"/>
      <w:r w:rsidR="00810C73">
        <w:rPr>
          <w:rFonts w:ascii="Arial" w:hAnsi="Arial"/>
          <w:sz w:val="14"/>
          <w:szCs w:val="14"/>
        </w:rPr>
        <w:t xml:space="preserve"> </w:t>
      </w:r>
    </w:p>
    <w:p w14:paraId="13464C43" w14:textId="77777777" w:rsidR="00900FE4" w:rsidRPr="00EC1A84" w:rsidRDefault="00900FE4" w:rsidP="00556BD0">
      <w:pPr>
        <w:pStyle w:val="CorpLevel3"/>
        <w:tabs>
          <w:tab w:val="clear" w:pos="794"/>
          <w:tab w:val="left" w:pos="993"/>
        </w:tabs>
        <w:ind w:left="993" w:hanging="596"/>
        <w:rPr>
          <w:rFonts w:ascii="Arial" w:hAnsi="Arial"/>
          <w:sz w:val="14"/>
          <w:szCs w:val="14"/>
        </w:rPr>
      </w:pPr>
      <w:bookmarkStart w:id="82" w:name="_Ref210894213"/>
      <w:r w:rsidRPr="00EC1A84">
        <w:rPr>
          <w:rFonts w:ascii="Arial" w:hAnsi="Arial"/>
          <w:sz w:val="14"/>
          <w:szCs w:val="14"/>
        </w:rPr>
        <w:t>the Contractor proposes or makes any composition or arrangement or composition with, or any assignment for the benefit of, its creditors; or</w:t>
      </w:r>
      <w:bookmarkEnd w:id="81"/>
      <w:bookmarkEnd w:id="82"/>
    </w:p>
    <w:p w14:paraId="0AE86A88"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anything analogous to any of the events described in clauses </w:t>
      </w:r>
      <w:r w:rsidRPr="00EC1A84">
        <w:rPr>
          <w:rFonts w:ascii="Arial" w:hAnsi="Arial"/>
          <w:sz w:val="14"/>
          <w:szCs w:val="14"/>
        </w:rPr>
        <w:fldChar w:fldCharType="begin"/>
      </w:r>
      <w:r w:rsidRPr="00EC1A84">
        <w:rPr>
          <w:rFonts w:ascii="Arial" w:hAnsi="Arial"/>
          <w:sz w:val="14"/>
          <w:szCs w:val="14"/>
        </w:rPr>
        <w:instrText xml:space="preserve"> REF _Ref526250343 \n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6B0D4E">
        <w:rPr>
          <w:rFonts w:ascii="Arial" w:hAnsi="Arial"/>
          <w:sz w:val="14"/>
          <w:szCs w:val="14"/>
          <w:cs/>
        </w:rPr>
        <w:t>‎</w:t>
      </w:r>
      <w:r w:rsidR="006B0D4E">
        <w:rPr>
          <w:rFonts w:ascii="Arial" w:hAnsi="Arial"/>
          <w:sz w:val="14"/>
          <w:szCs w:val="14"/>
        </w:rPr>
        <w:t>13.3.2</w:t>
      </w:r>
      <w:r w:rsidRPr="00EC1A84">
        <w:rPr>
          <w:rFonts w:ascii="Arial" w:hAnsi="Arial"/>
          <w:sz w:val="14"/>
          <w:szCs w:val="14"/>
        </w:rPr>
        <w:fldChar w:fldCharType="end"/>
      </w:r>
      <w:r w:rsidRPr="00EC1A84">
        <w:rPr>
          <w:rFonts w:ascii="Arial" w:hAnsi="Arial"/>
          <w:sz w:val="14"/>
          <w:szCs w:val="14"/>
        </w:rPr>
        <w:t xml:space="preserve"> to</w:t>
      </w:r>
      <w:r w:rsidR="006B0D4E">
        <w:rPr>
          <w:rFonts w:ascii="Arial" w:hAnsi="Arial"/>
          <w:sz w:val="14"/>
          <w:szCs w:val="14"/>
        </w:rPr>
        <w:t xml:space="preserve"> </w:t>
      </w:r>
      <w:r w:rsidR="006B0D4E">
        <w:rPr>
          <w:rFonts w:ascii="Arial" w:hAnsi="Arial"/>
          <w:sz w:val="14"/>
          <w:szCs w:val="14"/>
        </w:rPr>
        <w:fldChar w:fldCharType="begin"/>
      </w:r>
      <w:r w:rsidR="006B0D4E">
        <w:rPr>
          <w:rFonts w:ascii="Arial" w:hAnsi="Arial"/>
          <w:sz w:val="14"/>
          <w:szCs w:val="14"/>
        </w:rPr>
        <w:instrText xml:space="preserve"> REF _Ref210894213 \r \h </w:instrText>
      </w:r>
      <w:r w:rsidR="006B0D4E">
        <w:rPr>
          <w:rFonts w:ascii="Arial" w:hAnsi="Arial"/>
          <w:sz w:val="14"/>
          <w:szCs w:val="14"/>
        </w:rPr>
      </w:r>
      <w:r w:rsidR="006B0D4E">
        <w:rPr>
          <w:rFonts w:ascii="Arial" w:hAnsi="Arial"/>
          <w:sz w:val="14"/>
          <w:szCs w:val="14"/>
        </w:rPr>
        <w:fldChar w:fldCharType="separate"/>
      </w:r>
      <w:r w:rsidR="006B0D4E">
        <w:rPr>
          <w:rFonts w:ascii="Arial" w:hAnsi="Arial"/>
          <w:sz w:val="14"/>
          <w:szCs w:val="14"/>
          <w:cs/>
        </w:rPr>
        <w:t>‎</w:t>
      </w:r>
      <w:r w:rsidR="006B0D4E">
        <w:rPr>
          <w:rFonts w:ascii="Arial" w:hAnsi="Arial"/>
          <w:sz w:val="14"/>
          <w:szCs w:val="14"/>
        </w:rPr>
        <w:t>13.3.9</w:t>
      </w:r>
      <w:r w:rsidR="006B0D4E">
        <w:rPr>
          <w:rFonts w:ascii="Arial" w:hAnsi="Arial"/>
          <w:sz w:val="14"/>
          <w:szCs w:val="14"/>
        </w:rPr>
        <w:fldChar w:fldCharType="end"/>
      </w:r>
      <w:r w:rsidR="006B0D4E">
        <w:rPr>
          <w:rFonts w:ascii="Arial" w:hAnsi="Arial"/>
          <w:sz w:val="14"/>
          <w:szCs w:val="14"/>
        </w:rPr>
        <w:t xml:space="preserve"> </w:t>
      </w:r>
      <w:r w:rsidRPr="00EC1A84">
        <w:rPr>
          <w:rFonts w:ascii="Arial" w:hAnsi="Arial"/>
          <w:sz w:val="14"/>
          <w:szCs w:val="14"/>
        </w:rPr>
        <w:t xml:space="preserve">inclusive, occurs, including under the laws of any applicable jurisdiction. </w:t>
      </w:r>
    </w:p>
    <w:p w14:paraId="114B92C4" w14:textId="77777777" w:rsidR="00900FE4" w:rsidRPr="00EC1A84" w:rsidRDefault="00900FE4" w:rsidP="00FE5E00">
      <w:pPr>
        <w:pStyle w:val="CorpLevel1"/>
        <w:numPr>
          <w:ilvl w:val="0"/>
          <w:numId w:val="7"/>
        </w:numPr>
        <w:rPr>
          <w:rFonts w:ascii="Arial" w:hAnsi="Arial" w:cs="Arial"/>
          <w:sz w:val="14"/>
          <w:szCs w:val="14"/>
        </w:rPr>
      </w:pPr>
      <w:bookmarkStart w:id="83" w:name="_Toc446749764"/>
      <w:bookmarkStart w:id="84" w:name="_Ref446832360"/>
      <w:bookmarkStart w:id="85" w:name="_Toc478966877"/>
      <w:bookmarkStart w:id="86" w:name="_Toc526346114"/>
      <w:bookmarkStart w:id="87" w:name="_Ref3883937"/>
      <w:bookmarkStart w:id="88" w:name="_Toc3907549"/>
      <w:r w:rsidRPr="00EC1A84">
        <w:rPr>
          <w:rFonts w:ascii="Arial" w:hAnsi="Arial" w:cs="Arial"/>
          <w:sz w:val="14"/>
          <w:szCs w:val="14"/>
        </w:rPr>
        <w:t>Consequences of Termination</w:t>
      </w:r>
      <w:bookmarkEnd w:id="83"/>
      <w:bookmarkEnd w:id="84"/>
      <w:bookmarkEnd w:id="85"/>
      <w:bookmarkEnd w:id="86"/>
      <w:bookmarkEnd w:id="87"/>
      <w:bookmarkEnd w:id="88"/>
    </w:p>
    <w:p w14:paraId="1B4A14E4" w14:textId="77777777" w:rsidR="00900FE4" w:rsidRDefault="00900FE4" w:rsidP="00900FE4">
      <w:pPr>
        <w:pStyle w:val="CorpLevel2"/>
        <w:rPr>
          <w:rFonts w:ascii="Arial" w:hAnsi="Arial"/>
          <w:sz w:val="14"/>
          <w:szCs w:val="14"/>
        </w:rPr>
      </w:pPr>
      <w:bookmarkStart w:id="89" w:name="_Ref370906596"/>
      <w:r w:rsidRPr="00EC1A84">
        <w:rPr>
          <w:rFonts w:ascii="Arial" w:hAnsi="Arial"/>
          <w:sz w:val="14"/>
          <w:szCs w:val="14"/>
        </w:rPr>
        <w:t xml:space="preserve">If the Contractor’s employment is determined pursuant to clause </w:t>
      </w:r>
      <w:r w:rsidRPr="00EC1A84">
        <w:rPr>
          <w:rFonts w:ascii="Arial" w:hAnsi="Arial"/>
          <w:sz w:val="14"/>
          <w:szCs w:val="14"/>
        </w:rPr>
        <w:fldChar w:fldCharType="begin"/>
      </w:r>
      <w:r w:rsidRPr="00EC1A84">
        <w:rPr>
          <w:rFonts w:ascii="Arial" w:hAnsi="Arial"/>
          <w:sz w:val="14"/>
          <w:szCs w:val="14"/>
        </w:rPr>
        <w:instrText xml:space="preserve"> REF _Ref224275517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13.1</w:t>
      </w:r>
      <w:r w:rsidRPr="00EC1A84">
        <w:rPr>
          <w:rFonts w:ascii="Arial" w:hAnsi="Arial"/>
          <w:sz w:val="14"/>
          <w:szCs w:val="14"/>
        </w:rPr>
        <w:fldChar w:fldCharType="end"/>
      </w:r>
      <w:r w:rsidR="00455D19">
        <w:rPr>
          <w:rFonts w:ascii="Arial" w:hAnsi="Arial"/>
          <w:sz w:val="14"/>
          <w:szCs w:val="14"/>
        </w:rPr>
        <w:t xml:space="preserve"> </w:t>
      </w:r>
      <w:r w:rsidR="0012557B">
        <w:rPr>
          <w:rFonts w:ascii="Arial" w:hAnsi="Arial"/>
          <w:sz w:val="14"/>
          <w:szCs w:val="14"/>
        </w:rPr>
        <w:t xml:space="preserve">or clause </w:t>
      </w:r>
      <w:r w:rsidR="0012557B">
        <w:rPr>
          <w:rFonts w:ascii="Arial" w:hAnsi="Arial"/>
          <w:sz w:val="14"/>
          <w:szCs w:val="14"/>
        </w:rPr>
        <w:fldChar w:fldCharType="begin"/>
      </w:r>
      <w:r w:rsidR="0012557B">
        <w:rPr>
          <w:rFonts w:ascii="Arial" w:hAnsi="Arial"/>
          <w:sz w:val="14"/>
          <w:szCs w:val="14"/>
        </w:rPr>
        <w:instrText xml:space="preserve"> REF _Ref195188462 \r \h </w:instrText>
      </w:r>
      <w:r w:rsidR="0012557B">
        <w:rPr>
          <w:rFonts w:ascii="Arial" w:hAnsi="Arial"/>
          <w:sz w:val="14"/>
          <w:szCs w:val="14"/>
        </w:rPr>
      </w:r>
      <w:r w:rsidR="0012557B">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13.2</w:t>
      </w:r>
      <w:r w:rsidR="0012557B">
        <w:rPr>
          <w:rFonts w:ascii="Arial" w:hAnsi="Arial"/>
          <w:sz w:val="14"/>
          <w:szCs w:val="14"/>
        </w:rPr>
        <w:fldChar w:fldCharType="end"/>
      </w:r>
      <w:r w:rsidRPr="00EC1A84">
        <w:rPr>
          <w:rFonts w:ascii="Arial" w:hAnsi="Arial"/>
          <w:sz w:val="14"/>
          <w:szCs w:val="14"/>
        </w:rPr>
        <w:t xml:space="preserve">, </w:t>
      </w:r>
      <w:r w:rsidR="0095104A">
        <w:rPr>
          <w:rFonts w:ascii="Arial" w:hAnsi="Arial"/>
          <w:sz w:val="14"/>
          <w:szCs w:val="14"/>
        </w:rPr>
        <w:t>Golden Lane Housing</w:t>
      </w:r>
      <w:r w:rsidRPr="00EC1A84">
        <w:rPr>
          <w:rFonts w:ascii="Arial" w:hAnsi="Arial"/>
          <w:sz w:val="14"/>
          <w:szCs w:val="14"/>
        </w:rPr>
        <w:t xml:space="preserve"> shall pay to the Contractor a fair and reasonable sum for the Works undertaken up to the date of such determination plus a fair and reasonable allowance for demobilisation costs but which shall not include, and the Contractor shall not be entitled to recover any loss of profit, revenues, preliminaries, overheads, goodwill, financing charges and any indirect or consequential loss whatsoever. In the event of a determination under this clause </w:t>
      </w:r>
      <w:r w:rsidRPr="00EC1A84">
        <w:rPr>
          <w:rFonts w:ascii="Arial" w:hAnsi="Arial"/>
          <w:sz w:val="14"/>
          <w:szCs w:val="14"/>
        </w:rPr>
        <w:fldChar w:fldCharType="begin"/>
      </w:r>
      <w:r w:rsidRPr="00EC1A84">
        <w:rPr>
          <w:rFonts w:ascii="Arial" w:hAnsi="Arial"/>
          <w:sz w:val="14"/>
          <w:szCs w:val="14"/>
        </w:rPr>
        <w:instrText xml:space="preserve"> REF _Ref370906596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14.1</w:t>
      </w:r>
      <w:r w:rsidRPr="00EC1A84">
        <w:rPr>
          <w:rFonts w:ascii="Arial" w:hAnsi="Arial"/>
          <w:sz w:val="14"/>
          <w:szCs w:val="14"/>
        </w:rPr>
        <w:fldChar w:fldCharType="end"/>
      </w:r>
      <w:r w:rsidRPr="00EC1A84">
        <w:rPr>
          <w:rFonts w:ascii="Arial" w:hAnsi="Arial"/>
          <w:sz w:val="14"/>
          <w:szCs w:val="14"/>
        </w:rPr>
        <w:t xml:space="preserve">, </w:t>
      </w:r>
      <w:r w:rsidR="0095104A">
        <w:rPr>
          <w:rFonts w:ascii="Arial" w:hAnsi="Arial"/>
          <w:sz w:val="14"/>
          <w:szCs w:val="14"/>
        </w:rPr>
        <w:t>Golden Lane Housing</w:t>
      </w:r>
      <w:r w:rsidRPr="00EC1A84">
        <w:rPr>
          <w:rFonts w:ascii="Arial" w:hAnsi="Arial"/>
          <w:sz w:val="14"/>
          <w:szCs w:val="14"/>
        </w:rPr>
        <w:t xml:space="preserve"> shall be at liberty to engage others to complete the Works or may do so itself.</w:t>
      </w:r>
      <w:bookmarkEnd w:id="89"/>
      <w:r w:rsidRPr="00EC1A84">
        <w:rPr>
          <w:rFonts w:ascii="Arial" w:hAnsi="Arial"/>
          <w:sz w:val="14"/>
          <w:szCs w:val="14"/>
        </w:rPr>
        <w:t xml:space="preserve"> </w:t>
      </w:r>
    </w:p>
    <w:p w14:paraId="04101E56"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If the Contractor’s employment under this Contract is determined pursuant to clause </w:t>
      </w:r>
      <w:r w:rsidRPr="00EC1A84">
        <w:rPr>
          <w:rFonts w:ascii="Arial" w:hAnsi="Arial"/>
          <w:sz w:val="14"/>
          <w:szCs w:val="14"/>
        </w:rPr>
        <w:fldChar w:fldCharType="begin"/>
      </w:r>
      <w:r w:rsidRPr="00EC1A84">
        <w:rPr>
          <w:rFonts w:ascii="Arial" w:hAnsi="Arial"/>
          <w:sz w:val="14"/>
          <w:szCs w:val="14"/>
        </w:rPr>
        <w:instrText xml:space="preserve"> REF _Ref446832401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13.3</w:t>
      </w:r>
      <w:r w:rsidRPr="00EC1A84">
        <w:rPr>
          <w:rFonts w:ascii="Arial" w:hAnsi="Arial"/>
          <w:sz w:val="14"/>
          <w:szCs w:val="14"/>
        </w:rPr>
        <w:fldChar w:fldCharType="end"/>
      </w:r>
      <w:r w:rsidRPr="00EC1A84">
        <w:rPr>
          <w:rFonts w:ascii="Arial" w:hAnsi="Arial"/>
          <w:sz w:val="14"/>
          <w:szCs w:val="14"/>
        </w:rPr>
        <w:t>:</w:t>
      </w:r>
    </w:p>
    <w:p w14:paraId="796882DC" w14:textId="77777777" w:rsidR="00900FE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All payments due and any further payments falling due to the Contractor under this Contract shall be immediately </w:t>
      </w:r>
      <w:proofErr w:type="gramStart"/>
      <w:r w:rsidRPr="00EC1A84">
        <w:rPr>
          <w:rFonts w:ascii="Arial" w:hAnsi="Arial"/>
          <w:sz w:val="14"/>
          <w:szCs w:val="14"/>
        </w:rPr>
        <w:t>suspended;</w:t>
      </w:r>
      <w:proofErr w:type="gramEnd"/>
    </w:p>
    <w:p w14:paraId="397125E9"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The Contractor shall immediately deliver up the Documents and any completed collateral warranties insofar as </w:t>
      </w:r>
      <w:r w:rsidR="0095104A">
        <w:rPr>
          <w:rFonts w:ascii="Arial" w:hAnsi="Arial"/>
          <w:sz w:val="14"/>
          <w:szCs w:val="14"/>
        </w:rPr>
        <w:t>Golden Lane Housing</w:t>
      </w:r>
      <w:r w:rsidRPr="00EC1A84">
        <w:rPr>
          <w:rFonts w:ascii="Arial" w:hAnsi="Arial"/>
          <w:sz w:val="14"/>
          <w:szCs w:val="14"/>
        </w:rPr>
        <w:t xml:space="preserve"> does not have such documents </w:t>
      </w:r>
      <w:proofErr w:type="gramStart"/>
      <w:r w:rsidRPr="00EC1A84">
        <w:rPr>
          <w:rFonts w:ascii="Arial" w:hAnsi="Arial"/>
          <w:sz w:val="14"/>
          <w:szCs w:val="14"/>
        </w:rPr>
        <w:t>already;</w:t>
      </w:r>
      <w:proofErr w:type="gramEnd"/>
    </w:p>
    <w:p w14:paraId="44C83C61"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Ownership in the Documents shall transfer from the Contractor to </w:t>
      </w:r>
      <w:r w:rsidR="0095104A">
        <w:rPr>
          <w:rFonts w:ascii="Arial" w:hAnsi="Arial"/>
          <w:sz w:val="14"/>
          <w:szCs w:val="14"/>
        </w:rPr>
        <w:t>Golden Lane Housing</w:t>
      </w:r>
      <w:r w:rsidRPr="00EC1A84">
        <w:rPr>
          <w:rFonts w:ascii="Arial" w:hAnsi="Arial"/>
          <w:sz w:val="14"/>
          <w:szCs w:val="14"/>
        </w:rPr>
        <w:t xml:space="preserve"> immediately prior to the determination of the Contractor's employment under clause </w:t>
      </w:r>
      <w:r w:rsidRPr="00EC1A84">
        <w:rPr>
          <w:rFonts w:ascii="Arial" w:hAnsi="Arial"/>
          <w:sz w:val="14"/>
          <w:szCs w:val="14"/>
        </w:rPr>
        <w:fldChar w:fldCharType="begin"/>
      </w:r>
      <w:r w:rsidRPr="00EC1A84">
        <w:rPr>
          <w:rFonts w:ascii="Arial" w:hAnsi="Arial"/>
          <w:sz w:val="14"/>
          <w:szCs w:val="14"/>
        </w:rPr>
        <w:instrText xml:space="preserve"> REF _Ref446832401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13.3</w:t>
      </w:r>
      <w:r w:rsidRPr="00EC1A84">
        <w:rPr>
          <w:rFonts w:ascii="Arial" w:hAnsi="Arial"/>
          <w:sz w:val="14"/>
          <w:szCs w:val="14"/>
        </w:rPr>
        <w:fldChar w:fldCharType="end"/>
      </w:r>
      <w:r w:rsidRPr="00EC1A84">
        <w:rPr>
          <w:rFonts w:ascii="Arial" w:hAnsi="Arial"/>
          <w:sz w:val="14"/>
          <w:szCs w:val="14"/>
        </w:rPr>
        <w:t>;</w:t>
      </w:r>
    </w:p>
    <w:p w14:paraId="50C11BD2" w14:textId="77777777" w:rsidR="00900FE4" w:rsidRPr="00EC1A84" w:rsidRDefault="0095104A" w:rsidP="00556BD0">
      <w:pPr>
        <w:pStyle w:val="CorpLevel3"/>
        <w:tabs>
          <w:tab w:val="clear" w:pos="794"/>
          <w:tab w:val="left" w:pos="993"/>
        </w:tabs>
        <w:ind w:left="993" w:hanging="596"/>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may engage others to complete the Works (including any defects rectification) or may do such work </w:t>
      </w:r>
      <w:proofErr w:type="gramStart"/>
      <w:r w:rsidR="00900FE4" w:rsidRPr="00EC1A84">
        <w:rPr>
          <w:rFonts w:ascii="Arial" w:hAnsi="Arial"/>
          <w:sz w:val="14"/>
          <w:szCs w:val="14"/>
        </w:rPr>
        <w:t>itself;</w:t>
      </w:r>
      <w:proofErr w:type="gramEnd"/>
    </w:p>
    <w:p w14:paraId="1B55252D"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Within </w:t>
      </w:r>
      <w:r w:rsidR="0013547E">
        <w:rPr>
          <w:rFonts w:ascii="Arial" w:hAnsi="Arial"/>
          <w:sz w:val="14"/>
          <w:szCs w:val="14"/>
        </w:rPr>
        <w:t>fourteen (</w:t>
      </w:r>
      <w:r w:rsidRPr="00EC1A84">
        <w:rPr>
          <w:rFonts w:ascii="Arial" w:hAnsi="Arial"/>
          <w:sz w:val="14"/>
          <w:szCs w:val="14"/>
        </w:rPr>
        <w:t>14</w:t>
      </w:r>
      <w:r w:rsidR="0013547E">
        <w:rPr>
          <w:rFonts w:ascii="Arial" w:hAnsi="Arial"/>
          <w:sz w:val="14"/>
          <w:szCs w:val="14"/>
        </w:rPr>
        <w:t>)</w:t>
      </w:r>
      <w:r w:rsidRPr="00EC1A84">
        <w:rPr>
          <w:rFonts w:ascii="Arial" w:hAnsi="Arial"/>
          <w:sz w:val="14"/>
          <w:szCs w:val="14"/>
        </w:rPr>
        <w:t xml:space="preserve"> days of the satisfactory completion of the Works (including by others) and the making good of any defects in those Works, the Contractor shall prepare an account setting out the total value of the Works at the date of determination less payments already made by </w:t>
      </w:r>
      <w:r w:rsidR="0095104A">
        <w:rPr>
          <w:rFonts w:ascii="Arial" w:hAnsi="Arial"/>
          <w:sz w:val="14"/>
          <w:szCs w:val="14"/>
        </w:rPr>
        <w:t>Golden Lane Housing</w:t>
      </w:r>
      <w:r w:rsidRPr="00EC1A84">
        <w:rPr>
          <w:rFonts w:ascii="Arial" w:hAnsi="Arial"/>
          <w:sz w:val="14"/>
          <w:szCs w:val="14"/>
        </w:rPr>
        <w:t xml:space="preserve"> and less the costs and losses incurred by the Contractor as a result of any of the circumstances listed in clause </w:t>
      </w:r>
      <w:r w:rsidRPr="00EC1A84">
        <w:rPr>
          <w:rFonts w:ascii="Arial" w:hAnsi="Arial"/>
          <w:sz w:val="14"/>
          <w:szCs w:val="14"/>
        </w:rPr>
        <w:fldChar w:fldCharType="begin"/>
      </w:r>
      <w:r w:rsidRPr="00EC1A84">
        <w:rPr>
          <w:rFonts w:ascii="Arial" w:hAnsi="Arial"/>
          <w:sz w:val="14"/>
          <w:szCs w:val="14"/>
        </w:rPr>
        <w:instrText xml:space="preserve"> REF _Ref446832401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13.3</w:t>
      </w:r>
      <w:r w:rsidRPr="00EC1A84">
        <w:rPr>
          <w:rFonts w:ascii="Arial" w:hAnsi="Arial"/>
          <w:sz w:val="14"/>
          <w:szCs w:val="14"/>
        </w:rPr>
        <w:fldChar w:fldCharType="end"/>
      </w:r>
      <w:r w:rsidRPr="00EC1A84">
        <w:rPr>
          <w:rFonts w:ascii="Arial" w:hAnsi="Arial"/>
          <w:sz w:val="14"/>
          <w:szCs w:val="14"/>
        </w:rPr>
        <w:t xml:space="preserve"> arising and the parties shall then make any necessary balancing payment noted in the account forthwith.</w:t>
      </w:r>
    </w:p>
    <w:p w14:paraId="2C7FF9AE" w14:textId="77777777" w:rsidR="00900FE4" w:rsidRPr="00EC1A84" w:rsidRDefault="00900FE4" w:rsidP="00FE5E00">
      <w:pPr>
        <w:pStyle w:val="CorpLevel1"/>
        <w:numPr>
          <w:ilvl w:val="0"/>
          <w:numId w:val="7"/>
        </w:numPr>
        <w:rPr>
          <w:rFonts w:ascii="Arial" w:hAnsi="Arial" w:cs="Arial"/>
          <w:sz w:val="14"/>
          <w:szCs w:val="14"/>
        </w:rPr>
      </w:pPr>
      <w:bookmarkStart w:id="90" w:name="_Ref224278512"/>
      <w:r w:rsidRPr="00EC1A84">
        <w:rPr>
          <w:rFonts w:ascii="Arial" w:hAnsi="Arial" w:cs="Arial"/>
          <w:sz w:val="14"/>
          <w:szCs w:val="14"/>
        </w:rPr>
        <w:t>Insurance</w:t>
      </w:r>
      <w:bookmarkEnd w:id="90"/>
    </w:p>
    <w:p w14:paraId="449A42E1"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insure itself against all insurable liability under the Contract, including procuring professional indemnity insurance if the Contractor undertakes design or other advisory work as part of the Works. The minimum level of indemnity of such insurances, if not identified in the Order, shall be at an amount as would be expected of a contractor undertaking design and works of a size, scope and complexity </w:t>
      </w:r>
      <w:proofErr w:type="gramStart"/>
      <w:r w:rsidRPr="00EC1A84">
        <w:rPr>
          <w:rFonts w:ascii="Arial" w:hAnsi="Arial"/>
          <w:sz w:val="14"/>
          <w:szCs w:val="14"/>
        </w:rPr>
        <w:t>similar to</w:t>
      </w:r>
      <w:proofErr w:type="gramEnd"/>
      <w:r w:rsidRPr="00EC1A84">
        <w:rPr>
          <w:rFonts w:ascii="Arial" w:hAnsi="Arial"/>
          <w:sz w:val="14"/>
          <w:szCs w:val="14"/>
        </w:rPr>
        <w:t xml:space="preserve"> the Works and such insurances must be maintained for at least </w:t>
      </w:r>
      <w:r w:rsidR="00DC00C3">
        <w:rPr>
          <w:rFonts w:ascii="Arial" w:hAnsi="Arial"/>
          <w:sz w:val="14"/>
          <w:szCs w:val="14"/>
        </w:rPr>
        <w:t>six (</w:t>
      </w:r>
      <w:r w:rsidRPr="00EC1A84">
        <w:rPr>
          <w:rFonts w:ascii="Arial" w:hAnsi="Arial"/>
          <w:sz w:val="14"/>
          <w:szCs w:val="14"/>
        </w:rPr>
        <w:t>6</w:t>
      </w:r>
      <w:r w:rsidR="00DC00C3">
        <w:rPr>
          <w:rFonts w:ascii="Arial" w:hAnsi="Arial"/>
          <w:sz w:val="14"/>
          <w:szCs w:val="14"/>
        </w:rPr>
        <w:t>)</w:t>
      </w:r>
      <w:r w:rsidRPr="00EC1A84">
        <w:rPr>
          <w:rFonts w:ascii="Arial" w:hAnsi="Arial"/>
          <w:sz w:val="14"/>
          <w:szCs w:val="14"/>
        </w:rPr>
        <w:t xml:space="preserve"> years following practical completion of the Works.</w:t>
      </w:r>
    </w:p>
    <w:p w14:paraId="6D049431"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Upon </w:t>
      </w:r>
      <w:r w:rsidR="0095104A">
        <w:rPr>
          <w:rFonts w:ascii="Arial" w:hAnsi="Arial"/>
          <w:sz w:val="14"/>
          <w:szCs w:val="14"/>
        </w:rPr>
        <w:t>Golden Lane Housing</w:t>
      </w:r>
      <w:r w:rsidRPr="00EC1A84">
        <w:rPr>
          <w:rFonts w:ascii="Arial" w:hAnsi="Arial"/>
          <w:sz w:val="14"/>
          <w:szCs w:val="14"/>
        </w:rPr>
        <w:t xml:space="preserve">'s request, the Contractor must supply evidence that it carries the insurances referred to in this clause </w:t>
      </w:r>
      <w:r w:rsidRPr="00EC1A84">
        <w:rPr>
          <w:rFonts w:ascii="Arial" w:hAnsi="Arial"/>
          <w:sz w:val="14"/>
          <w:szCs w:val="14"/>
        </w:rPr>
        <w:fldChar w:fldCharType="begin"/>
      </w:r>
      <w:r w:rsidRPr="00EC1A84">
        <w:rPr>
          <w:rFonts w:ascii="Arial" w:hAnsi="Arial"/>
          <w:sz w:val="14"/>
          <w:szCs w:val="14"/>
        </w:rPr>
        <w:instrText xml:space="preserve"> REF _Ref224278512 \r \h </w:instrText>
      </w:r>
      <w:r w:rsidRPr="00EC1A84">
        <w:rPr>
          <w:rFonts w:ascii="Arial" w:hAnsi="Arial"/>
          <w:sz w:val="14"/>
          <w:szCs w:val="14"/>
        </w:rPr>
      </w:r>
      <w:r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15</w:t>
      </w:r>
      <w:r w:rsidRPr="00EC1A84">
        <w:rPr>
          <w:rFonts w:ascii="Arial" w:hAnsi="Arial"/>
          <w:sz w:val="14"/>
          <w:szCs w:val="14"/>
        </w:rPr>
        <w:fldChar w:fldCharType="end"/>
      </w:r>
      <w:r w:rsidRPr="00EC1A84">
        <w:rPr>
          <w:rFonts w:ascii="Arial" w:hAnsi="Arial"/>
          <w:sz w:val="14"/>
          <w:szCs w:val="14"/>
        </w:rPr>
        <w:t xml:space="preserve">. </w:t>
      </w:r>
    </w:p>
    <w:p w14:paraId="63B60F90" w14:textId="77777777" w:rsidR="00900FE4" w:rsidRPr="00EC1A84" w:rsidRDefault="00900FE4" w:rsidP="00FE5E00">
      <w:pPr>
        <w:pStyle w:val="CorpLevel1"/>
        <w:numPr>
          <w:ilvl w:val="0"/>
          <w:numId w:val="7"/>
        </w:numPr>
        <w:rPr>
          <w:rFonts w:ascii="Arial" w:hAnsi="Arial" w:cs="Arial"/>
          <w:caps/>
          <w:sz w:val="14"/>
          <w:szCs w:val="14"/>
        </w:rPr>
      </w:pPr>
      <w:bookmarkStart w:id="91" w:name="_Ref224275594"/>
      <w:r w:rsidRPr="00EC1A84">
        <w:rPr>
          <w:rFonts w:ascii="Arial" w:hAnsi="Arial" w:cs="Arial"/>
          <w:sz w:val="14"/>
          <w:szCs w:val="14"/>
        </w:rPr>
        <w:t>Documents</w:t>
      </w:r>
      <w:r w:rsidR="005C6CFA">
        <w:rPr>
          <w:rFonts w:ascii="Arial" w:hAnsi="Arial" w:cs="Arial"/>
          <w:sz w:val="14"/>
          <w:szCs w:val="14"/>
        </w:rPr>
        <w:t xml:space="preserve"> and Confidentiality</w:t>
      </w:r>
    </w:p>
    <w:p w14:paraId="5A7FF994" w14:textId="77777777" w:rsidR="00900FE4" w:rsidRDefault="00900FE4" w:rsidP="00402597">
      <w:pPr>
        <w:pStyle w:val="CorpLevel2"/>
        <w:rPr>
          <w:rFonts w:ascii="Arial" w:hAnsi="Arial"/>
          <w:sz w:val="14"/>
          <w:szCs w:val="14"/>
        </w:rPr>
      </w:pPr>
      <w:bookmarkStart w:id="92" w:name="_Ref195187588"/>
      <w:r w:rsidRPr="00402597">
        <w:rPr>
          <w:rFonts w:ascii="Arial" w:hAnsi="Arial"/>
          <w:sz w:val="14"/>
          <w:szCs w:val="14"/>
        </w:rPr>
        <w:t xml:space="preserve">The Contractor grants to </w:t>
      </w:r>
      <w:r w:rsidR="0095104A">
        <w:rPr>
          <w:rFonts w:ascii="Arial" w:hAnsi="Arial"/>
          <w:sz w:val="14"/>
          <w:szCs w:val="14"/>
        </w:rPr>
        <w:t>Golden Lane Housing</w:t>
      </w:r>
      <w:r w:rsidRPr="00402597">
        <w:rPr>
          <w:rFonts w:ascii="Arial" w:hAnsi="Arial"/>
          <w:sz w:val="14"/>
          <w:szCs w:val="14"/>
        </w:rPr>
        <w:t xml:space="preserve"> an irrevocable royalty-free non-exclusive licence to use copy and reproduce the Documents for any purpose whatsoever connected with the Works</w:t>
      </w:r>
      <w:r w:rsidR="002C574A" w:rsidRPr="00402597">
        <w:rPr>
          <w:rFonts w:ascii="Arial" w:hAnsi="Arial"/>
          <w:sz w:val="14"/>
          <w:szCs w:val="14"/>
        </w:rPr>
        <w:t>. Such licence shall be freely assignable and carry the right to grant sub-licences.</w:t>
      </w:r>
      <w:bookmarkEnd w:id="92"/>
    </w:p>
    <w:p w14:paraId="7A967CAD" w14:textId="77777777" w:rsidR="00247507" w:rsidRPr="00247507" w:rsidRDefault="00247507" w:rsidP="00247507">
      <w:pPr>
        <w:pStyle w:val="CorpLevel2"/>
        <w:rPr>
          <w:rFonts w:ascii="Arial" w:hAnsi="Arial"/>
          <w:sz w:val="14"/>
          <w:szCs w:val="14"/>
        </w:rPr>
      </w:pPr>
      <w:r w:rsidRPr="00247507">
        <w:rPr>
          <w:rFonts w:ascii="Arial" w:hAnsi="Arial"/>
          <w:sz w:val="14"/>
          <w:szCs w:val="14"/>
        </w:rPr>
        <w:t xml:space="preserve">The </w:t>
      </w:r>
      <w:r w:rsidR="005C63C0">
        <w:rPr>
          <w:rFonts w:ascii="Arial" w:hAnsi="Arial"/>
          <w:sz w:val="14"/>
          <w:szCs w:val="14"/>
        </w:rPr>
        <w:t>Contractor</w:t>
      </w:r>
      <w:r w:rsidRPr="00247507">
        <w:rPr>
          <w:rFonts w:ascii="Arial" w:hAnsi="Arial"/>
          <w:sz w:val="14"/>
          <w:szCs w:val="14"/>
        </w:rPr>
        <w:t xml:space="preserve">: </w:t>
      </w:r>
      <w:r w:rsidR="00E91E83">
        <w:rPr>
          <w:rFonts w:ascii="Arial" w:hAnsi="Arial"/>
          <w:sz w:val="14"/>
          <w:szCs w:val="14"/>
        </w:rPr>
        <w:t>(</w:t>
      </w:r>
      <w:proofErr w:type="spellStart"/>
      <w:r w:rsidR="00E91E83">
        <w:rPr>
          <w:rFonts w:ascii="Arial" w:hAnsi="Arial"/>
          <w:sz w:val="14"/>
          <w:szCs w:val="14"/>
        </w:rPr>
        <w:t>i</w:t>
      </w:r>
      <w:proofErr w:type="spellEnd"/>
      <w:r w:rsidR="00E91E83">
        <w:rPr>
          <w:rFonts w:ascii="Arial" w:hAnsi="Arial"/>
          <w:sz w:val="14"/>
          <w:szCs w:val="14"/>
        </w:rPr>
        <w:t xml:space="preserve">) </w:t>
      </w:r>
      <w:r w:rsidRPr="00247507">
        <w:rPr>
          <w:rFonts w:ascii="Arial" w:hAnsi="Arial"/>
          <w:sz w:val="14"/>
          <w:szCs w:val="14"/>
        </w:rPr>
        <w:t xml:space="preserve">warrants that the use of the Documents for the purposes of the Project and/or pursuant to the licence granted pursuant to clause </w:t>
      </w:r>
      <w:r w:rsidRPr="00247507">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_Ref195187588 \r \h </w:instrText>
      </w:r>
      <w:r>
        <w:rPr>
          <w:rFonts w:ascii="Arial" w:hAnsi="Arial"/>
          <w:sz w:val="14"/>
          <w:szCs w:val="14"/>
        </w:rPr>
      </w:r>
      <w:r>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16.1</w:t>
      </w:r>
      <w:r>
        <w:rPr>
          <w:rFonts w:ascii="Arial" w:hAnsi="Arial"/>
          <w:sz w:val="14"/>
          <w:szCs w:val="14"/>
        </w:rPr>
        <w:fldChar w:fldCharType="end"/>
      </w:r>
      <w:r w:rsidRPr="00247507">
        <w:rPr>
          <w:rFonts w:ascii="Arial" w:hAnsi="Arial"/>
          <w:sz w:val="14"/>
          <w:szCs w:val="14"/>
        </w:rPr>
        <w:t xml:space="preserve"> shall not infringe the rights of any third party; </w:t>
      </w:r>
      <w:r w:rsidR="00E91E83">
        <w:rPr>
          <w:rFonts w:ascii="Arial" w:hAnsi="Arial"/>
          <w:sz w:val="14"/>
          <w:szCs w:val="14"/>
        </w:rPr>
        <w:t xml:space="preserve">(ii) </w:t>
      </w:r>
      <w:r w:rsidRPr="00247507">
        <w:rPr>
          <w:rFonts w:ascii="Arial" w:hAnsi="Arial"/>
          <w:sz w:val="14"/>
          <w:szCs w:val="14"/>
        </w:rPr>
        <w:t xml:space="preserve">waives absolutely all Moral Rights the </w:t>
      </w:r>
      <w:r w:rsidR="005C63C0">
        <w:rPr>
          <w:rFonts w:ascii="Arial" w:hAnsi="Arial"/>
          <w:sz w:val="14"/>
          <w:szCs w:val="14"/>
        </w:rPr>
        <w:t>Contractor</w:t>
      </w:r>
      <w:r w:rsidRPr="00247507">
        <w:rPr>
          <w:rFonts w:ascii="Arial" w:hAnsi="Arial"/>
          <w:sz w:val="14"/>
          <w:szCs w:val="14"/>
        </w:rPr>
        <w:t xml:space="preserve"> may have in the Documents; and </w:t>
      </w:r>
      <w:r w:rsidR="00E91E83">
        <w:rPr>
          <w:rFonts w:ascii="Arial" w:hAnsi="Arial"/>
          <w:sz w:val="14"/>
          <w:szCs w:val="14"/>
        </w:rPr>
        <w:t xml:space="preserve">(iii) </w:t>
      </w:r>
      <w:r w:rsidRPr="00247507">
        <w:rPr>
          <w:rFonts w:ascii="Arial" w:hAnsi="Arial"/>
          <w:sz w:val="14"/>
          <w:szCs w:val="14"/>
        </w:rPr>
        <w:t xml:space="preserve">where it is not the author the </w:t>
      </w:r>
      <w:r w:rsidR="00E10A1A">
        <w:rPr>
          <w:rFonts w:ascii="Arial" w:hAnsi="Arial"/>
          <w:sz w:val="14"/>
          <w:szCs w:val="14"/>
        </w:rPr>
        <w:t>Contractor</w:t>
      </w:r>
      <w:r w:rsidRPr="00247507">
        <w:rPr>
          <w:rFonts w:ascii="Arial" w:hAnsi="Arial"/>
          <w:sz w:val="14"/>
          <w:szCs w:val="14"/>
        </w:rPr>
        <w:t xml:space="preserve"> warrants that the author has not asserted its Moral Rights and that the author has waived any Moral Rights they may have in respect of the Documents.</w:t>
      </w:r>
    </w:p>
    <w:p w14:paraId="7A39F7D9" w14:textId="77777777" w:rsidR="00402597" w:rsidRPr="00402597" w:rsidRDefault="00402597" w:rsidP="00402597">
      <w:pPr>
        <w:pStyle w:val="CorpLevel2"/>
        <w:rPr>
          <w:rFonts w:ascii="Arial" w:hAnsi="Arial"/>
          <w:sz w:val="14"/>
          <w:szCs w:val="14"/>
        </w:rPr>
      </w:pPr>
      <w:bookmarkStart w:id="93" w:name="_Ref195178069"/>
      <w:r w:rsidRPr="00402597">
        <w:rPr>
          <w:rFonts w:ascii="Arial" w:hAnsi="Arial"/>
          <w:sz w:val="14"/>
          <w:szCs w:val="14"/>
        </w:rPr>
        <w:t xml:space="preserve">The </w:t>
      </w:r>
      <w:r>
        <w:rPr>
          <w:rFonts w:ascii="Arial" w:hAnsi="Arial"/>
          <w:sz w:val="14"/>
          <w:szCs w:val="14"/>
        </w:rPr>
        <w:t>Contractor</w:t>
      </w:r>
      <w:r w:rsidRPr="00402597">
        <w:rPr>
          <w:rFonts w:ascii="Arial" w:hAnsi="Arial"/>
          <w:sz w:val="14"/>
          <w:szCs w:val="14"/>
        </w:rPr>
        <w:t xml:space="preserve"> shall not without the prior agreement of </w:t>
      </w:r>
      <w:r w:rsidR="0095104A">
        <w:rPr>
          <w:rFonts w:ascii="Arial" w:hAnsi="Arial"/>
          <w:sz w:val="14"/>
          <w:szCs w:val="14"/>
        </w:rPr>
        <w:t>Golden Lane Housing</w:t>
      </w:r>
      <w:r w:rsidRPr="00402597">
        <w:rPr>
          <w:rFonts w:ascii="Arial" w:hAnsi="Arial"/>
          <w:sz w:val="14"/>
          <w:szCs w:val="14"/>
        </w:rPr>
        <w:t xml:space="preserve"> be entitled to use the Documents so as to design any building or structure similar in overall design, appearance or features to the Project nor shall the </w:t>
      </w:r>
      <w:r w:rsidR="00E10A1A">
        <w:rPr>
          <w:rFonts w:ascii="Arial" w:hAnsi="Arial"/>
          <w:sz w:val="14"/>
          <w:szCs w:val="14"/>
        </w:rPr>
        <w:t>Contractor</w:t>
      </w:r>
      <w:r w:rsidRPr="00402597">
        <w:rPr>
          <w:rFonts w:ascii="Arial" w:hAnsi="Arial"/>
          <w:sz w:val="14"/>
          <w:szCs w:val="14"/>
        </w:rPr>
        <w:t xml:space="preserve"> be entitled to use the Documents for any purpose whatsoever connected with the Site other than for the purposes of this </w:t>
      </w:r>
      <w:r>
        <w:rPr>
          <w:rFonts w:ascii="Arial" w:hAnsi="Arial"/>
          <w:sz w:val="14"/>
          <w:szCs w:val="14"/>
        </w:rPr>
        <w:t>Contract</w:t>
      </w:r>
      <w:r w:rsidRPr="00402597">
        <w:rPr>
          <w:rFonts w:ascii="Arial" w:hAnsi="Arial"/>
          <w:sz w:val="14"/>
          <w:szCs w:val="14"/>
        </w:rPr>
        <w:t xml:space="preserve"> and the completion of the Project.  The provisions of this clause shall apply notwithstanding any termination of this </w:t>
      </w:r>
      <w:r>
        <w:rPr>
          <w:rFonts w:ascii="Arial" w:hAnsi="Arial"/>
          <w:sz w:val="14"/>
          <w:szCs w:val="14"/>
        </w:rPr>
        <w:t>Contract</w:t>
      </w:r>
      <w:r w:rsidRPr="00402597">
        <w:rPr>
          <w:rFonts w:ascii="Arial" w:hAnsi="Arial"/>
          <w:sz w:val="14"/>
          <w:szCs w:val="14"/>
        </w:rPr>
        <w:t xml:space="preserve"> or the </w:t>
      </w:r>
      <w:r>
        <w:rPr>
          <w:rFonts w:ascii="Arial" w:hAnsi="Arial"/>
          <w:sz w:val="14"/>
          <w:szCs w:val="14"/>
        </w:rPr>
        <w:t>Contractor</w:t>
      </w:r>
      <w:r w:rsidRPr="00402597">
        <w:rPr>
          <w:rFonts w:ascii="Arial" w:hAnsi="Arial"/>
          <w:sz w:val="14"/>
          <w:szCs w:val="14"/>
        </w:rPr>
        <w:t>'s employment under it in either case for any reason whatsoever.</w:t>
      </w:r>
      <w:bookmarkEnd w:id="93"/>
    </w:p>
    <w:p w14:paraId="1CE63B8B" w14:textId="77777777" w:rsidR="00402597" w:rsidRPr="00402597" w:rsidRDefault="00402597" w:rsidP="00402597">
      <w:pPr>
        <w:pStyle w:val="CorpLevel2"/>
        <w:rPr>
          <w:rFonts w:ascii="Arial" w:hAnsi="Arial"/>
          <w:sz w:val="14"/>
          <w:szCs w:val="14"/>
        </w:rPr>
      </w:pPr>
      <w:bookmarkStart w:id="94" w:name="_Ref195178075"/>
      <w:r w:rsidRPr="00402597">
        <w:rPr>
          <w:rFonts w:ascii="Arial" w:hAnsi="Arial"/>
          <w:sz w:val="14"/>
          <w:szCs w:val="14"/>
        </w:rPr>
        <w:t xml:space="preserve">The </w:t>
      </w:r>
      <w:r>
        <w:rPr>
          <w:rFonts w:ascii="Arial" w:hAnsi="Arial"/>
          <w:sz w:val="14"/>
          <w:szCs w:val="14"/>
        </w:rPr>
        <w:t>Contractor</w:t>
      </w:r>
      <w:r w:rsidRPr="00402597">
        <w:rPr>
          <w:rFonts w:ascii="Arial" w:hAnsi="Arial"/>
          <w:sz w:val="14"/>
          <w:szCs w:val="14"/>
        </w:rPr>
        <w:t xml:space="preserve"> shall not, either during the period of his engagement under this </w:t>
      </w:r>
      <w:r>
        <w:rPr>
          <w:rFonts w:ascii="Arial" w:hAnsi="Arial"/>
          <w:sz w:val="14"/>
          <w:szCs w:val="14"/>
        </w:rPr>
        <w:t>Contract</w:t>
      </w:r>
      <w:r w:rsidRPr="00402597">
        <w:rPr>
          <w:rFonts w:ascii="Arial" w:hAnsi="Arial"/>
          <w:sz w:val="14"/>
          <w:szCs w:val="14"/>
        </w:rPr>
        <w:t xml:space="preserve"> (save in the proper course of his duties) or at any time after its termination or termination of the </w:t>
      </w:r>
      <w:r>
        <w:rPr>
          <w:rFonts w:ascii="Arial" w:hAnsi="Arial"/>
          <w:sz w:val="14"/>
          <w:szCs w:val="14"/>
        </w:rPr>
        <w:t>Contractor</w:t>
      </w:r>
      <w:r w:rsidRPr="00402597">
        <w:rPr>
          <w:rFonts w:ascii="Arial" w:hAnsi="Arial"/>
          <w:sz w:val="14"/>
          <w:szCs w:val="14"/>
        </w:rPr>
        <w:t xml:space="preserve">'s employment under it in either case for any reason whatsoever disclose to any person (save for his insurance or other professional advisers) nor otherwise make use of any </w:t>
      </w:r>
      <w:r w:rsidR="007B5CEB">
        <w:rPr>
          <w:rFonts w:ascii="Arial" w:hAnsi="Arial"/>
          <w:sz w:val="14"/>
          <w:szCs w:val="14"/>
        </w:rPr>
        <w:t>c</w:t>
      </w:r>
      <w:r w:rsidRPr="00402597">
        <w:rPr>
          <w:rFonts w:ascii="Arial" w:hAnsi="Arial"/>
          <w:sz w:val="14"/>
          <w:szCs w:val="14"/>
        </w:rPr>
        <w:t xml:space="preserve">onfidential </w:t>
      </w:r>
      <w:bookmarkStart w:id="95" w:name="_Hlk195196937"/>
      <w:r w:rsidR="007B5CEB">
        <w:rPr>
          <w:rFonts w:ascii="Arial" w:hAnsi="Arial"/>
          <w:sz w:val="14"/>
          <w:szCs w:val="14"/>
        </w:rPr>
        <w:t>i</w:t>
      </w:r>
      <w:r w:rsidRPr="00402597">
        <w:rPr>
          <w:rFonts w:ascii="Arial" w:hAnsi="Arial"/>
          <w:sz w:val="14"/>
          <w:szCs w:val="14"/>
        </w:rPr>
        <w:t>nformation</w:t>
      </w:r>
      <w:r w:rsidR="007B5CEB">
        <w:rPr>
          <w:rFonts w:ascii="Arial" w:hAnsi="Arial"/>
          <w:sz w:val="14"/>
          <w:szCs w:val="14"/>
        </w:rPr>
        <w:t xml:space="preserve"> </w:t>
      </w:r>
      <w:bookmarkStart w:id="96" w:name="_Hlk195193403"/>
      <w:r w:rsidR="007B5CEB" w:rsidRPr="007B5CEB">
        <w:rPr>
          <w:rFonts w:ascii="Arial" w:hAnsi="Arial"/>
          <w:sz w:val="14"/>
          <w:szCs w:val="14"/>
        </w:rPr>
        <w:t xml:space="preserve">(including, but without limitation, information relating to methods and techniques of construction for the Project proposed by </w:t>
      </w:r>
      <w:r w:rsidR="0095104A">
        <w:rPr>
          <w:rFonts w:ascii="Arial" w:hAnsi="Arial"/>
          <w:sz w:val="14"/>
          <w:szCs w:val="14"/>
        </w:rPr>
        <w:t>Golden Lane Housing</w:t>
      </w:r>
      <w:r w:rsidR="007B5CEB" w:rsidRPr="007B5CEB">
        <w:rPr>
          <w:rFonts w:ascii="Arial" w:hAnsi="Arial"/>
          <w:sz w:val="14"/>
          <w:szCs w:val="14"/>
        </w:rPr>
        <w:t xml:space="preserve">, all financial information relating to the Project and the contents of any documents, including the </w:t>
      </w:r>
      <w:r w:rsidR="007B5CEB">
        <w:rPr>
          <w:rFonts w:ascii="Arial" w:hAnsi="Arial"/>
          <w:sz w:val="14"/>
          <w:szCs w:val="14"/>
        </w:rPr>
        <w:t>Specification</w:t>
      </w:r>
      <w:r w:rsidR="007B5CEB" w:rsidRPr="007B5CEB">
        <w:rPr>
          <w:rFonts w:ascii="Arial" w:hAnsi="Arial"/>
          <w:sz w:val="14"/>
          <w:szCs w:val="14"/>
        </w:rPr>
        <w:t xml:space="preserve"> and any legal agreements, prepared by or on behalf of </w:t>
      </w:r>
      <w:r w:rsidR="0095104A">
        <w:rPr>
          <w:rFonts w:ascii="Arial" w:hAnsi="Arial"/>
          <w:sz w:val="14"/>
          <w:szCs w:val="14"/>
        </w:rPr>
        <w:t>Golden Lane Housing</w:t>
      </w:r>
      <w:r w:rsidR="007B5CEB" w:rsidRPr="007B5CEB">
        <w:rPr>
          <w:rFonts w:ascii="Arial" w:hAnsi="Arial"/>
          <w:sz w:val="14"/>
          <w:szCs w:val="14"/>
        </w:rPr>
        <w:t>)</w:t>
      </w:r>
      <w:bookmarkEnd w:id="95"/>
      <w:bookmarkEnd w:id="96"/>
      <w:r w:rsidRPr="00402597">
        <w:rPr>
          <w:rFonts w:ascii="Arial" w:hAnsi="Arial"/>
          <w:sz w:val="14"/>
          <w:szCs w:val="14"/>
        </w:rPr>
        <w:t xml:space="preserve">; or disclose to any person whatsoever (save his insurance or other professional advisers) anything contained in this </w:t>
      </w:r>
      <w:r>
        <w:rPr>
          <w:rFonts w:ascii="Arial" w:hAnsi="Arial"/>
          <w:sz w:val="14"/>
          <w:szCs w:val="14"/>
        </w:rPr>
        <w:t>Contract</w:t>
      </w:r>
      <w:r w:rsidRPr="00402597">
        <w:rPr>
          <w:rFonts w:ascii="Arial" w:hAnsi="Arial"/>
          <w:sz w:val="14"/>
          <w:szCs w:val="14"/>
        </w:rPr>
        <w:t xml:space="preserve">, without the prior authority of </w:t>
      </w:r>
      <w:r w:rsidR="0095104A">
        <w:rPr>
          <w:rFonts w:ascii="Arial" w:hAnsi="Arial"/>
          <w:sz w:val="14"/>
          <w:szCs w:val="14"/>
        </w:rPr>
        <w:t>Golden Lane Housing</w:t>
      </w:r>
      <w:r w:rsidRPr="00402597">
        <w:rPr>
          <w:rFonts w:ascii="Arial" w:hAnsi="Arial"/>
          <w:sz w:val="14"/>
          <w:szCs w:val="14"/>
        </w:rPr>
        <w:t xml:space="preserve">. Such restriction shall continue to apply, without limitation in point of time, unless and until such information comes properly into the public domain through no fault of the </w:t>
      </w:r>
      <w:r w:rsidR="00FA04E1">
        <w:rPr>
          <w:rFonts w:ascii="Arial" w:hAnsi="Arial"/>
          <w:sz w:val="14"/>
          <w:szCs w:val="14"/>
        </w:rPr>
        <w:t>Contractor</w:t>
      </w:r>
      <w:r w:rsidRPr="00402597">
        <w:rPr>
          <w:rFonts w:ascii="Arial" w:hAnsi="Arial"/>
          <w:sz w:val="14"/>
          <w:szCs w:val="14"/>
        </w:rPr>
        <w:t>.</w:t>
      </w:r>
      <w:bookmarkEnd w:id="94"/>
    </w:p>
    <w:p w14:paraId="4786F2C7" w14:textId="77777777" w:rsidR="00402597" w:rsidRPr="00402597" w:rsidRDefault="00402597" w:rsidP="00402597">
      <w:pPr>
        <w:pStyle w:val="CorpLevel2"/>
        <w:rPr>
          <w:rFonts w:ascii="Arial" w:hAnsi="Arial"/>
          <w:sz w:val="14"/>
          <w:szCs w:val="14"/>
        </w:rPr>
      </w:pPr>
      <w:bookmarkStart w:id="97" w:name="_Ref195178083"/>
      <w:r w:rsidRPr="00402597">
        <w:rPr>
          <w:rFonts w:ascii="Arial" w:hAnsi="Arial"/>
          <w:sz w:val="14"/>
          <w:szCs w:val="14"/>
        </w:rPr>
        <w:t xml:space="preserve">The </w:t>
      </w:r>
      <w:r w:rsidR="00FA04E1">
        <w:rPr>
          <w:rFonts w:ascii="Arial" w:hAnsi="Arial"/>
          <w:sz w:val="14"/>
          <w:szCs w:val="14"/>
        </w:rPr>
        <w:t>Contractor</w:t>
      </w:r>
      <w:r w:rsidRPr="00402597">
        <w:rPr>
          <w:rFonts w:ascii="Arial" w:hAnsi="Arial"/>
          <w:sz w:val="14"/>
          <w:szCs w:val="14"/>
        </w:rPr>
        <w:t xml:space="preserve"> shall not, without the prior approval of </w:t>
      </w:r>
      <w:r w:rsidR="0095104A">
        <w:rPr>
          <w:rFonts w:ascii="Arial" w:hAnsi="Arial"/>
          <w:sz w:val="14"/>
          <w:szCs w:val="14"/>
        </w:rPr>
        <w:t>Golden Lane Housing</w:t>
      </w:r>
      <w:r w:rsidRPr="00402597">
        <w:rPr>
          <w:rFonts w:ascii="Arial" w:hAnsi="Arial"/>
          <w:sz w:val="14"/>
          <w:szCs w:val="14"/>
        </w:rPr>
        <w:t xml:space="preserve">, take or authorise the taking of any photographs of the </w:t>
      </w:r>
      <w:r w:rsidRPr="00402597">
        <w:rPr>
          <w:rFonts w:ascii="Arial" w:hAnsi="Arial"/>
          <w:sz w:val="14"/>
          <w:szCs w:val="14"/>
        </w:rPr>
        <w:lastRenderedPageBreak/>
        <w:t>Project for use in any publicity or advertising or publish alone or in conjunction with any other person any articles, photographs or other illustrations relating to the Project or any part of the Project nor shall he impart to any publication, journal or newspaper or any radio or television programme any information regarding the Project.</w:t>
      </w:r>
      <w:bookmarkEnd w:id="97"/>
      <w:r w:rsidRPr="00402597">
        <w:rPr>
          <w:rFonts w:ascii="Arial" w:hAnsi="Arial"/>
          <w:sz w:val="14"/>
          <w:szCs w:val="14"/>
        </w:rPr>
        <w:t xml:space="preserve"> </w:t>
      </w:r>
    </w:p>
    <w:p w14:paraId="1F1C8760" w14:textId="77777777" w:rsidR="00402597" w:rsidRPr="00402597" w:rsidRDefault="00402597" w:rsidP="00402597">
      <w:pPr>
        <w:pStyle w:val="CorpLevel2"/>
        <w:rPr>
          <w:rFonts w:ascii="Arial" w:hAnsi="Arial"/>
          <w:sz w:val="14"/>
          <w:szCs w:val="14"/>
        </w:rPr>
      </w:pPr>
      <w:r w:rsidRPr="00402597">
        <w:rPr>
          <w:rFonts w:ascii="Arial" w:hAnsi="Arial"/>
          <w:sz w:val="14"/>
          <w:szCs w:val="14"/>
        </w:rPr>
        <w:t xml:space="preserve">The </w:t>
      </w:r>
      <w:r w:rsidR="00FA04E1">
        <w:rPr>
          <w:rFonts w:ascii="Arial" w:hAnsi="Arial"/>
          <w:sz w:val="14"/>
          <w:szCs w:val="14"/>
        </w:rPr>
        <w:t>Contractor</w:t>
      </w:r>
      <w:r w:rsidRPr="00402597">
        <w:rPr>
          <w:rFonts w:ascii="Arial" w:hAnsi="Arial"/>
          <w:sz w:val="14"/>
          <w:szCs w:val="14"/>
        </w:rPr>
        <w:t xml:space="preserve"> shall procure that any </w:t>
      </w:r>
      <w:r>
        <w:rPr>
          <w:rFonts w:ascii="Arial" w:hAnsi="Arial"/>
          <w:sz w:val="14"/>
          <w:szCs w:val="14"/>
        </w:rPr>
        <w:t xml:space="preserve">sub-contractors and </w:t>
      </w:r>
      <w:r w:rsidRPr="00402597">
        <w:rPr>
          <w:rFonts w:ascii="Arial" w:hAnsi="Arial"/>
          <w:sz w:val="14"/>
          <w:szCs w:val="14"/>
        </w:rPr>
        <w:t xml:space="preserve">sub consultants agree to be bound by a restriction in the same form as clauses </w:t>
      </w:r>
      <w:r w:rsidRPr="00402597">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_Ref195178069 \r \h </w:instrText>
      </w:r>
      <w:r>
        <w:rPr>
          <w:rFonts w:ascii="Arial" w:hAnsi="Arial"/>
          <w:sz w:val="14"/>
          <w:szCs w:val="14"/>
        </w:rPr>
      </w:r>
      <w:r>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16.3</w:t>
      </w:r>
      <w:r>
        <w:rPr>
          <w:rFonts w:ascii="Arial" w:hAnsi="Arial"/>
          <w:sz w:val="14"/>
          <w:szCs w:val="14"/>
        </w:rPr>
        <w:fldChar w:fldCharType="end"/>
      </w:r>
      <w:r w:rsidRPr="00402597">
        <w:rPr>
          <w:rFonts w:ascii="Arial" w:hAnsi="Arial"/>
          <w:sz w:val="14"/>
          <w:szCs w:val="14"/>
        </w:rPr>
        <w:t xml:space="preserve">, </w:t>
      </w:r>
      <w:r w:rsidRPr="00402597">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_Ref195178075 \r \h </w:instrText>
      </w:r>
      <w:r>
        <w:rPr>
          <w:rFonts w:ascii="Arial" w:hAnsi="Arial"/>
          <w:sz w:val="14"/>
          <w:szCs w:val="14"/>
        </w:rPr>
      </w:r>
      <w:r>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16.4</w:t>
      </w:r>
      <w:r>
        <w:rPr>
          <w:rFonts w:ascii="Arial" w:hAnsi="Arial"/>
          <w:sz w:val="14"/>
          <w:szCs w:val="14"/>
        </w:rPr>
        <w:fldChar w:fldCharType="end"/>
      </w:r>
      <w:r>
        <w:rPr>
          <w:rFonts w:ascii="Arial" w:hAnsi="Arial"/>
          <w:sz w:val="14"/>
          <w:szCs w:val="14"/>
        </w:rPr>
        <w:t xml:space="preserve"> </w:t>
      </w:r>
      <w:r w:rsidRPr="00402597">
        <w:rPr>
          <w:rFonts w:ascii="Arial" w:hAnsi="Arial"/>
          <w:sz w:val="14"/>
          <w:szCs w:val="14"/>
        </w:rPr>
        <w:t xml:space="preserve">and </w:t>
      </w:r>
      <w:r w:rsidRPr="00402597">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_Ref195178083 \r \h </w:instrText>
      </w:r>
      <w:r>
        <w:rPr>
          <w:rFonts w:ascii="Arial" w:hAnsi="Arial"/>
          <w:sz w:val="14"/>
          <w:szCs w:val="14"/>
        </w:rPr>
      </w:r>
      <w:r>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16.5</w:t>
      </w:r>
      <w:r>
        <w:rPr>
          <w:rFonts w:ascii="Arial" w:hAnsi="Arial"/>
          <w:sz w:val="14"/>
          <w:szCs w:val="14"/>
        </w:rPr>
        <w:fldChar w:fldCharType="end"/>
      </w:r>
      <w:r w:rsidRPr="00402597">
        <w:rPr>
          <w:rFonts w:ascii="Arial" w:hAnsi="Arial"/>
          <w:sz w:val="14"/>
          <w:szCs w:val="14"/>
        </w:rPr>
        <w:t>.</w:t>
      </w:r>
    </w:p>
    <w:p w14:paraId="24822181" w14:textId="77777777" w:rsidR="00900FE4" w:rsidRPr="00EC1A84" w:rsidRDefault="00900FE4" w:rsidP="00FE5E00">
      <w:pPr>
        <w:pStyle w:val="CorpLevel1"/>
        <w:numPr>
          <w:ilvl w:val="0"/>
          <w:numId w:val="7"/>
        </w:numPr>
        <w:rPr>
          <w:rFonts w:ascii="Arial" w:hAnsi="Arial" w:cs="Arial"/>
          <w:caps/>
          <w:sz w:val="14"/>
          <w:szCs w:val="14"/>
        </w:rPr>
      </w:pPr>
      <w:r w:rsidRPr="00EC1A84">
        <w:rPr>
          <w:rFonts w:ascii="Arial" w:hAnsi="Arial" w:cs="Arial"/>
          <w:sz w:val="14"/>
          <w:szCs w:val="14"/>
        </w:rPr>
        <w:t>Responsibilities and Indemnities</w:t>
      </w:r>
      <w:bookmarkEnd w:id="68"/>
      <w:bookmarkEnd w:id="91"/>
    </w:p>
    <w:p w14:paraId="2F4C0B1C"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indemnify and hold </w:t>
      </w:r>
      <w:r w:rsidR="0095104A">
        <w:rPr>
          <w:rFonts w:ascii="Arial" w:hAnsi="Arial"/>
          <w:sz w:val="14"/>
          <w:szCs w:val="14"/>
        </w:rPr>
        <w:t>Golden Lane Housing</w:t>
      </w:r>
      <w:r w:rsidRPr="00EC1A84">
        <w:rPr>
          <w:rFonts w:ascii="Arial" w:hAnsi="Arial"/>
          <w:sz w:val="14"/>
          <w:szCs w:val="14"/>
        </w:rPr>
        <w:t xml:space="preserve"> harmless against and from all claims, causes of action, costs, loss and expense whatsoever in respect of:</w:t>
      </w:r>
    </w:p>
    <w:p w14:paraId="13530253"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Any negligence or breach of duty on the part of the Contractor, its subcontractors, or their servants or </w:t>
      </w:r>
      <w:proofErr w:type="gramStart"/>
      <w:r w:rsidRPr="00EC1A84">
        <w:rPr>
          <w:rFonts w:ascii="Arial" w:hAnsi="Arial"/>
          <w:sz w:val="14"/>
          <w:szCs w:val="14"/>
        </w:rPr>
        <w:t>agents;</w:t>
      </w:r>
      <w:proofErr w:type="gramEnd"/>
    </w:p>
    <w:p w14:paraId="728CD2C3"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Any breach by the Contractor of any of its obligations under this Contract, including for the avoidance of doubt any failure to comply with Statutory Requirements in relation health and safety which results in any investigation, prosecution or other action by the Health &amp; Safety Executive (or any related or successor body</w:t>
      </w:r>
      <w:proofErr w:type="gramStart"/>
      <w:r w:rsidRPr="00EC1A84">
        <w:rPr>
          <w:rFonts w:ascii="Arial" w:hAnsi="Arial"/>
          <w:sz w:val="14"/>
          <w:szCs w:val="14"/>
        </w:rPr>
        <w:t>);</w:t>
      </w:r>
      <w:proofErr w:type="gramEnd"/>
      <w:r w:rsidRPr="00EC1A84">
        <w:rPr>
          <w:rFonts w:ascii="Arial" w:hAnsi="Arial"/>
          <w:sz w:val="14"/>
          <w:szCs w:val="14"/>
        </w:rPr>
        <w:t xml:space="preserve"> </w:t>
      </w:r>
    </w:p>
    <w:p w14:paraId="1F7E6DEA"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Any act or omission of the Contractor, its subcontractors, </w:t>
      </w:r>
      <w:proofErr w:type="spellStart"/>
      <w:r w:rsidRPr="00EC1A84">
        <w:rPr>
          <w:rFonts w:ascii="Arial" w:hAnsi="Arial"/>
          <w:sz w:val="14"/>
          <w:szCs w:val="14"/>
        </w:rPr>
        <w:t>its</w:t>
      </w:r>
      <w:proofErr w:type="spellEnd"/>
      <w:r w:rsidRPr="00EC1A84">
        <w:rPr>
          <w:rFonts w:ascii="Arial" w:hAnsi="Arial"/>
          <w:sz w:val="14"/>
          <w:szCs w:val="14"/>
        </w:rPr>
        <w:t xml:space="preserve"> or their servants or agents </w:t>
      </w:r>
      <w:r w:rsidR="00BB053E" w:rsidRPr="00EC1A84">
        <w:rPr>
          <w:rFonts w:ascii="Arial" w:hAnsi="Arial"/>
          <w:sz w:val="14"/>
          <w:szCs w:val="14"/>
        </w:rPr>
        <w:t>w</w:t>
      </w:r>
      <w:r w:rsidR="00BB053E">
        <w:rPr>
          <w:rFonts w:ascii="Arial" w:hAnsi="Arial"/>
          <w:sz w:val="14"/>
          <w:szCs w:val="14"/>
        </w:rPr>
        <w:t>h</w:t>
      </w:r>
      <w:r w:rsidR="00BB053E" w:rsidRPr="00EC1A84">
        <w:rPr>
          <w:rFonts w:ascii="Arial" w:hAnsi="Arial"/>
          <w:sz w:val="14"/>
          <w:szCs w:val="14"/>
        </w:rPr>
        <w:t>ich</w:t>
      </w:r>
      <w:r w:rsidRPr="00EC1A84">
        <w:rPr>
          <w:rFonts w:ascii="Arial" w:hAnsi="Arial"/>
          <w:sz w:val="14"/>
          <w:szCs w:val="14"/>
        </w:rPr>
        <w:t xml:space="preserve"> involves the Contractor in any liability to any other person; and</w:t>
      </w:r>
    </w:p>
    <w:p w14:paraId="504B7336" w14:textId="77777777" w:rsidR="00900FE4" w:rsidRPr="00EC1A84" w:rsidRDefault="00900FE4"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Any damage caused to the Contractor, the Contractor's property, any other person or any other person's property by the Works. All claims for damage or loss to a tenants' goods, chattels, possessions and personal property shall be expeditiously investigated by the Contractor who shall reimburse the tenant where the circumstances would indicate that such loss or damage may have been caused by the Contractor, its operatives, </w:t>
      </w:r>
      <w:r w:rsidR="007B5CEB">
        <w:rPr>
          <w:rFonts w:ascii="Arial" w:hAnsi="Arial"/>
          <w:sz w:val="14"/>
          <w:szCs w:val="14"/>
        </w:rPr>
        <w:t>s</w:t>
      </w:r>
      <w:r w:rsidRPr="00EC1A84">
        <w:rPr>
          <w:rFonts w:ascii="Arial" w:hAnsi="Arial"/>
          <w:sz w:val="14"/>
          <w:szCs w:val="14"/>
        </w:rPr>
        <w:t>ub-</w:t>
      </w:r>
      <w:r w:rsidR="007B5CEB">
        <w:rPr>
          <w:rFonts w:ascii="Arial" w:hAnsi="Arial"/>
          <w:sz w:val="14"/>
          <w:szCs w:val="14"/>
        </w:rPr>
        <w:t>c</w:t>
      </w:r>
      <w:r w:rsidRPr="00EC1A84">
        <w:rPr>
          <w:rFonts w:ascii="Arial" w:hAnsi="Arial"/>
          <w:sz w:val="14"/>
          <w:szCs w:val="14"/>
        </w:rPr>
        <w:t>ontractors, agents or representatives.</w:t>
      </w:r>
    </w:p>
    <w:p w14:paraId="798FCA36" w14:textId="77777777" w:rsidR="00900FE4" w:rsidRPr="00EC1A84" w:rsidRDefault="00900FE4" w:rsidP="00FE5E00">
      <w:pPr>
        <w:pStyle w:val="CorpLevel1"/>
        <w:numPr>
          <w:ilvl w:val="0"/>
          <w:numId w:val="7"/>
        </w:numPr>
        <w:rPr>
          <w:rFonts w:ascii="Arial" w:hAnsi="Arial" w:cs="Arial"/>
          <w:sz w:val="14"/>
          <w:szCs w:val="14"/>
        </w:rPr>
      </w:pPr>
      <w:bookmarkStart w:id="98" w:name="_Toc949767"/>
      <w:r w:rsidRPr="00EC1A84">
        <w:rPr>
          <w:rFonts w:ascii="Arial" w:hAnsi="Arial" w:cs="Arial"/>
          <w:sz w:val="14"/>
          <w:szCs w:val="14"/>
        </w:rPr>
        <w:t>Assignment and Sub-letting</w:t>
      </w:r>
      <w:bookmarkEnd w:id="98"/>
    </w:p>
    <w:p w14:paraId="1C4D7387"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not, either legally or in equity, assign, charge, sub-contract, sub-let, transfer, factor (including as part of a debt factoring or similar arrangement) or otherwise make over this Contract or any part thereof or any of its obligations or liabilities without the prior written consent of </w:t>
      </w:r>
      <w:r w:rsidR="0095104A">
        <w:rPr>
          <w:rFonts w:ascii="Arial" w:hAnsi="Arial"/>
          <w:sz w:val="14"/>
          <w:szCs w:val="14"/>
        </w:rPr>
        <w:t>Golden Lane Housing</w:t>
      </w:r>
      <w:r w:rsidRPr="00EC1A84">
        <w:rPr>
          <w:rFonts w:ascii="Arial" w:hAnsi="Arial"/>
          <w:sz w:val="14"/>
          <w:szCs w:val="14"/>
        </w:rPr>
        <w:t>.</w:t>
      </w:r>
    </w:p>
    <w:p w14:paraId="6255C9E6" w14:textId="77777777" w:rsidR="00900FE4" w:rsidRPr="00EC1A84" w:rsidRDefault="0095104A" w:rsidP="00900FE4">
      <w:pPr>
        <w:pStyle w:val="CorpLevel2"/>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may assign the benefit of this Contract (whether in whole or in part) at any time to any person. </w:t>
      </w:r>
    </w:p>
    <w:p w14:paraId="102F5DD1" w14:textId="77777777" w:rsidR="00900FE4" w:rsidRPr="00EC1A84" w:rsidRDefault="00900FE4" w:rsidP="00900FE4">
      <w:pPr>
        <w:pStyle w:val="CorpLevel2"/>
        <w:rPr>
          <w:rFonts w:ascii="Arial" w:hAnsi="Arial"/>
          <w:sz w:val="14"/>
          <w:szCs w:val="14"/>
        </w:rPr>
      </w:pPr>
      <w:r w:rsidRPr="00EC1A84">
        <w:rPr>
          <w:rFonts w:ascii="Arial" w:hAnsi="Arial"/>
          <w:sz w:val="14"/>
          <w:szCs w:val="14"/>
        </w:rPr>
        <w:t>Notwithstanding any other term of this Contract, nothing in this Contract confers or purports to confer any right to enforce the terms of this Contract on any party who is not a party to this Contract.</w:t>
      </w:r>
    </w:p>
    <w:p w14:paraId="042EC590" w14:textId="77777777" w:rsidR="00900FE4" w:rsidRPr="00EC1A84" w:rsidRDefault="00900FE4" w:rsidP="00FE5E00">
      <w:pPr>
        <w:pStyle w:val="CorpLevel1"/>
        <w:numPr>
          <w:ilvl w:val="0"/>
          <w:numId w:val="7"/>
        </w:numPr>
        <w:rPr>
          <w:rStyle w:val="Level1asheadingtext"/>
          <w:rFonts w:ascii="Arial" w:eastAsia="Arial" w:hAnsi="Arial" w:cs="Arial"/>
          <w:b/>
          <w:bCs w:val="0"/>
          <w:sz w:val="14"/>
          <w:szCs w:val="14"/>
        </w:rPr>
      </w:pPr>
      <w:bookmarkStart w:id="99" w:name="_Ref156731394"/>
      <w:bookmarkStart w:id="100" w:name="_Ref156791138"/>
      <w:bookmarkStart w:id="101" w:name="_Ref156801242"/>
      <w:bookmarkStart w:id="102" w:name="_Ref156820996"/>
      <w:bookmarkStart w:id="103" w:name="_Ref396897127"/>
      <w:bookmarkStart w:id="104" w:name="_Ref397026116"/>
      <w:bookmarkStart w:id="105" w:name="_Ref397433910"/>
      <w:bookmarkStart w:id="106" w:name="_Ref397486517"/>
      <w:bookmarkStart w:id="107" w:name="_Ref397587213"/>
      <w:bookmarkStart w:id="108" w:name="_Ref397587142"/>
      <w:bookmarkStart w:id="109" w:name="_Ref195178447"/>
      <w:r w:rsidRPr="00EC1A84">
        <w:rPr>
          <w:rFonts w:ascii="Arial" w:hAnsi="Arial" w:cs="Arial"/>
          <w:sz w:val="14"/>
          <w:szCs w:val="14"/>
        </w:rPr>
        <w:t>D</w:t>
      </w:r>
      <w:bookmarkEnd w:id="99"/>
      <w:bookmarkEnd w:id="100"/>
      <w:bookmarkEnd w:id="101"/>
      <w:bookmarkEnd w:id="102"/>
      <w:bookmarkEnd w:id="103"/>
      <w:bookmarkEnd w:id="104"/>
      <w:bookmarkEnd w:id="105"/>
      <w:bookmarkEnd w:id="106"/>
      <w:bookmarkEnd w:id="107"/>
      <w:bookmarkEnd w:id="108"/>
      <w:r w:rsidRPr="00EC1A84">
        <w:rPr>
          <w:rFonts w:ascii="Arial" w:hAnsi="Arial" w:cs="Arial"/>
          <w:sz w:val="14"/>
          <w:szCs w:val="14"/>
        </w:rPr>
        <w:t>isputes</w:t>
      </w:r>
      <w:bookmarkEnd w:id="109"/>
    </w:p>
    <w:p w14:paraId="115DE65A" w14:textId="77777777" w:rsidR="00900FE4" w:rsidRDefault="00900FE4" w:rsidP="004E5733">
      <w:pPr>
        <w:pStyle w:val="CorpLevel2"/>
        <w:rPr>
          <w:rFonts w:ascii="Arial" w:hAnsi="Arial"/>
          <w:sz w:val="14"/>
          <w:szCs w:val="14"/>
        </w:rPr>
      </w:pPr>
      <w:bookmarkStart w:id="110" w:name="_Hlk188610180"/>
      <w:r w:rsidRPr="004E5733">
        <w:rPr>
          <w:rFonts w:ascii="Arial" w:hAnsi="Arial"/>
          <w:sz w:val="14"/>
          <w:szCs w:val="14"/>
        </w:rPr>
        <w:t xml:space="preserve">If a dispute or difference arises out of, under or connected with this Contract, either party may refer it to adjudication in accordance with the adjudication provisions of Part 1 of the Schedule to the Scheme for Construction Contracts (England and Wales) Regulations 1998 as amended with the Royal Institute of Chartered Surveyors as the adjudicator nominating body. </w:t>
      </w:r>
      <w:bookmarkEnd w:id="110"/>
    </w:p>
    <w:p w14:paraId="5A5AD7A5" w14:textId="77777777" w:rsidR="004E5733" w:rsidRPr="004E5733" w:rsidRDefault="004E5733" w:rsidP="004E5733">
      <w:pPr>
        <w:pStyle w:val="CorpLevel2"/>
        <w:rPr>
          <w:rFonts w:ascii="Arial" w:hAnsi="Arial"/>
          <w:sz w:val="14"/>
          <w:szCs w:val="14"/>
        </w:rPr>
      </w:pPr>
      <w:r w:rsidRPr="004E5733">
        <w:rPr>
          <w:rFonts w:ascii="Arial" w:hAnsi="Arial"/>
          <w:sz w:val="14"/>
          <w:szCs w:val="14"/>
        </w:rPr>
        <w:t xml:space="preserve">The decision of the Adjudicator shall be final and binding on the </w:t>
      </w:r>
      <w:r>
        <w:rPr>
          <w:rFonts w:ascii="Arial" w:hAnsi="Arial"/>
          <w:sz w:val="14"/>
          <w:szCs w:val="14"/>
        </w:rPr>
        <w:t>p</w:t>
      </w:r>
      <w:r w:rsidRPr="004E5733">
        <w:rPr>
          <w:rFonts w:ascii="Arial" w:hAnsi="Arial"/>
          <w:sz w:val="14"/>
          <w:szCs w:val="14"/>
        </w:rPr>
        <w:t xml:space="preserve">arties (and the </w:t>
      </w:r>
      <w:r>
        <w:rPr>
          <w:rFonts w:ascii="Arial" w:hAnsi="Arial"/>
          <w:sz w:val="14"/>
          <w:szCs w:val="14"/>
        </w:rPr>
        <w:t>p</w:t>
      </w:r>
      <w:r w:rsidRPr="004E5733">
        <w:rPr>
          <w:rFonts w:ascii="Arial" w:hAnsi="Arial"/>
          <w:sz w:val="14"/>
          <w:szCs w:val="14"/>
        </w:rPr>
        <w:t xml:space="preserve">arties shall forthwith give effect to its terms) unless and until the </w:t>
      </w:r>
      <w:r>
        <w:rPr>
          <w:rFonts w:ascii="Arial" w:hAnsi="Arial"/>
          <w:sz w:val="14"/>
          <w:szCs w:val="14"/>
        </w:rPr>
        <w:t>p</w:t>
      </w:r>
      <w:r w:rsidRPr="004E5733">
        <w:rPr>
          <w:rFonts w:ascii="Arial" w:hAnsi="Arial"/>
          <w:sz w:val="14"/>
          <w:szCs w:val="14"/>
        </w:rPr>
        <w:t xml:space="preserve">arties agree otherwise or the dispute or difference to which it relates has been referred by either party to the High Court in accordance with clause </w:t>
      </w:r>
      <w:r w:rsidRPr="004E5733">
        <w:rPr>
          <w:rFonts w:ascii="Arial" w:hAnsi="Arial"/>
          <w:sz w:val="14"/>
          <w:szCs w:val="14"/>
          <w:cs/>
        </w:rPr>
        <w:t>‎</w:t>
      </w:r>
      <w:r w:rsidRPr="004E5733">
        <w:rPr>
          <w:rFonts w:ascii="Arial" w:hAnsi="Arial"/>
          <w:sz w:val="14"/>
          <w:szCs w:val="14"/>
        </w:rPr>
        <w:t>24</w:t>
      </w:r>
      <w:r w:rsidRPr="004E5733">
        <w:rPr>
          <w:rFonts w:ascii="Arial" w:hAnsi="Arial"/>
          <w:sz w:val="14"/>
          <w:szCs w:val="14"/>
          <w:cs/>
        </w:rPr>
        <w:t>‎</w:t>
      </w:r>
      <w:r w:rsidRPr="004E5733">
        <w:rPr>
          <w:rFonts w:ascii="Arial" w:hAnsi="Arial"/>
          <w:sz w:val="14"/>
          <w:szCs w:val="14"/>
        </w:rPr>
        <w:t xml:space="preserve"> and those proceedings have been concluded or formally settled.</w:t>
      </w:r>
    </w:p>
    <w:p w14:paraId="6A0FC3AF" w14:textId="77777777" w:rsidR="004E5733" w:rsidRPr="004E5733" w:rsidRDefault="004E5733" w:rsidP="004E5733">
      <w:pPr>
        <w:pStyle w:val="CorpLevel2"/>
        <w:rPr>
          <w:rFonts w:ascii="Arial" w:hAnsi="Arial"/>
          <w:sz w:val="14"/>
          <w:szCs w:val="14"/>
        </w:rPr>
      </w:pPr>
      <w:bookmarkStart w:id="111" w:name="_Ref195178308"/>
      <w:r w:rsidRPr="004E5733">
        <w:rPr>
          <w:rFonts w:ascii="Arial" w:hAnsi="Arial"/>
          <w:sz w:val="14"/>
          <w:szCs w:val="14"/>
        </w:rPr>
        <w:t xml:space="preserve">Without prejudice to any other rights the parties may have under this </w:t>
      </w:r>
      <w:r>
        <w:rPr>
          <w:rFonts w:ascii="Arial" w:hAnsi="Arial"/>
          <w:sz w:val="14"/>
          <w:szCs w:val="14"/>
        </w:rPr>
        <w:t>Contract</w:t>
      </w:r>
      <w:r w:rsidRPr="004E5733">
        <w:rPr>
          <w:rFonts w:ascii="Arial" w:hAnsi="Arial"/>
          <w:sz w:val="14"/>
          <w:szCs w:val="14"/>
        </w:rPr>
        <w:t xml:space="preserve">, in the event of an issue or dispute arising under the </w:t>
      </w:r>
      <w:r>
        <w:rPr>
          <w:rFonts w:ascii="Arial" w:hAnsi="Arial"/>
          <w:sz w:val="14"/>
          <w:szCs w:val="14"/>
        </w:rPr>
        <w:t>Contract</w:t>
      </w:r>
      <w:r w:rsidRPr="004E5733">
        <w:rPr>
          <w:rFonts w:ascii="Arial" w:hAnsi="Arial"/>
          <w:sz w:val="14"/>
          <w:szCs w:val="14"/>
        </w:rPr>
        <w:t xml:space="preserve"> which has not been resolved between the </w:t>
      </w:r>
      <w:r>
        <w:rPr>
          <w:rFonts w:ascii="Arial" w:hAnsi="Arial"/>
          <w:sz w:val="14"/>
          <w:szCs w:val="14"/>
        </w:rPr>
        <w:t>p</w:t>
      </w:r>
      <w:r w:rsidRPr="004E5733">
        <w:rPr>
          <w:rFonts w:ascii="Arial" w:hAnsi="Arial"/>
          <w:sz w:val="14"/>
          <w:szCs w:val="14"/>
        </w:rPr>
        <w:t xml:space="preserve">arties within fourteen (14) days of the matter being raised by one to the attention of the other, the matter may be escalated by either </w:t>
      </w:r>
      <w:r>
        <w:rPr>
          <w:rFonts w:ascii="Arial" w:hAnsi="Arial"/>
          <w:sz w:val="14"/>
          <w:szCs w:val="14"/>
        </w:rPr>
        <w:t>p</w:t>
      </w:r>
      <w:r w:rsidRPr="004E5733">
        <w:rPr>
          <w:rFonts w:ascii="Arial" w:hAnsi="Arial"/>
          <w:sz w:val="14"/>
          <w:szCs w:val="14"/>
        </w:rPr>
        <w:t xml:space="preserve">arty to a member of the senior management team of the other </w:t>
      </w:r>
      <w:r>
        <w:rPr>
          <w:rFonts w:ascii="Arial" w:hAnsi="Arial"/>
          <w:sz w:val="14"/>
          <w:szCs w:val="14"/>
        </w:rPr>
        <w:t>p</w:t>
      </w:r>
      <w:r w:rsidRPr="004E5733">
        <w:rPr>
          <w:rFonts w:ascii="Arial" w:hAnsi="Arial"/>
          <w:sz w:val="14"/>
          <w:szCs w:val="14"/>
        </w:rPr>
        <w:t xml:space="preserve">arty, by notice in writing. If the dispute has not been resolved within fourteen (14) days of a notice under this clause </w:t>
      </w:r>
      <w:r w:rsidRPr="004E5733">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_Ref195178308 \r \h </w:instrText>
      </w:r>
      <w:r>
        <w:rPr>
          <w:rFonts w:ascii="Arial" w:hAnsi="Arial"/>
          <w:sz w:val="14"/>
          <w:szCs w:val="14"/>
        </w:rPr>
      </w:r>
      <w:r>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19.3</w:t>
      </w:r>
      <w:r>
        <w:rPr>
          <w:rFonts w:ascii="Arial" w:hAnsi="Arial"/>
          <w:sz w:val="14"/>
          <w:szCs w:val="14"/>
        </w:rPr>
        <w:fldChar w:fldCharType="end"/>
      </w:r>
      <w:r w:rsidRPr="004E5733">
        <w:rPr>
          <w:rFonts w:ascii="Arial" w:hAnsi="Arial"/>
          <w:sz w:val="14"/>
          <w:szCs w:val="14"/>
        </w:rPr>
        <w:t xml:space="preserve">, the </w:t>
      </w:r>
      <w:r>
        <w:rPr>
          <w:rFonts w:ascii="Arial" w:hAnsi="Arial"/>
          <w:sz w:val="14"/>
          <w:szCs w:val="14"/>
        </w:rPr>
        <w:t>p</w:t>
      </w:r>
      <w:r w:rsidRPr="004E5733">
        <w:rPr>
          <w:rFonts w:ascii="Arial" w:hAnsi="Arial"/>
          <w:sz w:val="14"/>
          <w:szCs w:val="14"/>
        </w:rPr>
        <w:t xml:space="preserve">arties may attempt to settle it by mediation in accordance with the CEDR Model Mediation Procedure.  Unless otherwise agreed between the </w:t>
      </w:r>
      <w:r w:rsidR="007B5CEB">
        <w:rPr>
          <w:rFonts w:ascii="Arial" w:hAnsi="Arial"/>
          <w:sz w:val="14"/>
          <w:szCs w:val="14"/>
        </w:rPr>
        <w:t>p</w:t>
      </w:r>
      <w:r w:rsidRPr="004E5733">
        <w:rPr>
          <w:rFonts w:ascii="Arial" w:hAnsi="Arial"/>
          <w:sz w:val="14"/>
          <w:szCs w:val="14"/>
        </w:rPr>
        <w:t xml:space="preserve">arties, the mediator will be nominated by CEDR.  To initiate the mediation a </w:t>
      </w:r>
      <w:r>
        <w:rPr>
          <w:rFonts w:ascii="Arial" w:hAnsi="Arial"/>
          <w:sz w:val="14"/>
          <w:szCs w:val="14"/>
        </w:rPr>
        <w:t>p</w:t>
      </w:r>
      <w:r w:rsidRPr="004E5733">
        <w:rPr>
          <w:rFonts w:ascii="Arial" w:hAnsi="Arial"/>
          <w:sz w:val="14"/>
          <w:szCs w:val="14"/>
        </w:rPr>
        <w:t xml:space="preserve">arty must give notice in writing (“ADR Notice”) to the other </w:t>
      </w:r>
      <w:r>
        <w:rPr>
          <w:rFonts w:ascii="Arial" w:hAnsi="Arial"/>
          <w:sz w:val="14"/>
          <w:szCs w:val="14"/>
        </w:rPr>
        <w:t>p</w:t>
      </w:r>
      <w:r w:rsidRPr="004E5733">
        <w:rPr>
          <w:rFonts w:ascii="Arial" w:hAnsi="Arial"/>
          <w:sz w:val="14"/>
          <w:szCs w:val="14"/>
        </w:rPr>
        <w:t xml:space="preserve">arty to </w:t>
      </w:r>
      <w:r w:rsidRPr="004E5733">
        <w:rPr>
          <w:rFonts w:ascii="Arial" w:hAnsi="Arial"/>
          <w:sz w:val="14"/>
          <w:szCs w:val="14"/>
        </w:rPr>
        <w:t>the dispute requesting a mediation.  A copy of the request should be sent to CEDR.  Such a mediation is to start not later than twenty (20) days after the date of the ADR Notice.</w:t>
      </w:r>
      <w:bookmarkEnd w:id="111"/>
    </w:p>
    <w:p w14:paraId="79D2FC3E" w14:textId="77777777" w:rsidR="00900FE4" w:rsidRPr="00EC1A84" w:rsidRDefault="00915602" w:rsidP="00FE5E00">
      <w:pPr>
        <w:pStyle w:val="CorpLevel1"/>
        <w:numPr>
          <w:ilvl w:val="0"/>
          <w:numId w:val="7"/>
        </w:numPr>
        <w:rPr>
          <w:rFonts w:ascii="Arial" w:eastAsia="Arial" w:hAnsi="Arial" w:cs="Arial"/>
          <w:sz w:val="14"/>
          <w:szCs w:val="14"/>
        </w:rPr>
      </w:pPr>
      <w:bookmarkStart w:id="112" w:name="_Ref156731395"/>
      <w:bookmarkStart w:id="113" w:name="_Ref156791139"/>
      <w:bookmarkStart w:id="114" w:name="_Ref156801243"/>
      <w:bookmarkStart w:id="115" w:name="_Ref156820997"/>
      <w:bookmarkStart w:id="116" w:name="_Ref396897394"/>
      <w:bookmarkStart w:id="117" w:name="_Ref397026335"/>
      <w:bookmarkStart w:id="118" w:name="_Ref397434192"/>
      <w:bookmarkStart w:id="119" w:name="_Ref397486580"/>
      <w:bookmarkStart w:id="120" w:name="_Ref397587307"/>
      <w:bookmarkStart w:id="121" w:name="_Ref397587204"/>
      <w:bookmarkStart w:id="122" w:name="_Ref370908450"/>
      <w:r>
        <w:rPr>
          <w:rFonts w:ascii="Arial" w:eastAsia="Arial" w:hAnsi="Arial" w:cs="Arial"/>
          <w:sz w:val="14"/>
          <w:szCs w:val="14"/>
        </w:rPr>
        <w:t xml:space="preserve">Personnel / </w:t>
      </w:r>
      <w:r w:rsidR="00900FE4" w:rsidRPr="00EC1A84">
        <w:rPr>
          <w:rFonts w:ascii="Arial" w:eastAsia="Arial" w:hAnsi="Arial" w:cs="Arial"/>
          <w:sz w:val="14"/>
          <w:szCs w:val="14"/>
        </w:rPr>
        <w:t>Safeguarding</w:t>
      </w:r>
    </w:p>
    <w:p w14:paraId="2E23D767" w14:textId="77777777" w:rsidR="00900FE4" w:rsidRPr="00EC1A84" w:rsidRDefault="00900FE4" w:rsidP="003D7083">
      <w:pPr>
        <w:pStyle w:val="CorpLevel2"/>
        <w:rPr>
          <w:rFonts w:ascii="Arial" w:hAnsi="Arial"/>
          <w:sz w:val="14"/>
          <w:szCs w:val="14"/>
        </w:rPr>
      </w:pPr>
      <w:bookmarkStart w:id="123" w:name="_Ref188446516"/>
      <w:bookmarkStart w:id="124" w:name="_Hlk188548286"/>
      <w:r w:rsidRPr="00EC1A84">
        <w:rPr>
          <w:rFonts w:ascii="Arial" w:hAnsi="Arial"/>
          <w:sz w:val="14"/>
          <w:szCs w:val="14"/>
        </w:rPr>
        <w:t xml:space="preserve">The Contractor shall ensure that it has in place a safeguarding policy which complies with all applicable laws, enactments, orders or regulations relating to the protection or safeguarding of children and vulnerable adults and in any event complies with any safeguarding policies of </w:t>
      </w:r>
      <w:r w:rsidR="0095104A">
        <w:rPr>
          <w:rFonts w:ascii="Arial" w:hAnsi="Arial"/>
          <w:sz w:val="14"/>
          <w:szCs w:val="14"/>
        </w:rPr>
        <w:t>Golden Lane Housing</w:t>
      </w:r>
      <w:r w:rsidRPr="00EC1A84">
        <w:rPr>
          <w:rFonts w:ascii="Arial" w:hAnsi="Arial"/>
          <w:sz w:val="14"/>
          <w:szCs w:val="14"/>
        </w:rPr>
        <w:t xml:space="preserve"> notified to it from time to time.</w:t>
      </w:r>
      <w:bookmarkEnd w:id="123"/>
    </w:p>
    <w:p w14:paraId="300B4E14" w14:textId="77777777" w:rsidR="00C40AF0" w:rsidRPr="00EC1A84" w:rsidRDefault="00C40AF0" w:rsidP="003D7083">
      <w:pPr>
        <w:pStyle w:val="CorpLevel2"/>
        <w:rPr>
          <w:rFonts w:ascii="Arial" w:hAnsi="Arial"/>
          <w:sz w:val="14"/>
          <w:szCs w:val="14"/>
        </w:rPr>
      </w:pPr>
      <w:bookmarkStart w:id="125" w:name="_Hlk188548268"/>
      <w:bookmarkEnd w:id="124"/>
      <w:r w:rsidRPr="00EC1A84">
        <w:rPr>
          <w:rFonts w:ascii="Arial" w:hAnsi="Arial"/>
          <w:sz w:val="14"/>
          <w:szCs w:val="14"/>
        </w:rPr>
        <w:t>The Contractor shall procure that in respect of all staff or persons performing any of the Works (each a "Named Employee"), before a Named Employee begins to perform any of the Works:</w:t>
      </w:r>
    </w:p>
    <w:p w14:paraId="3CBF2FEE" w14:textId="77777777" w:rsidR="00C40AF0" w:rsidRPr="00EC1A84" w:rsidRDefault="00C40AF0"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each Named Employee is provided with training </w:t>
      </w:r>
      <w:r w:rsidR="001059AB" w:rsidRPr="00EC1A84">
        <w:rPr>
          <w:rFonts w:ascii="Arial" w:hAnsi="Arial"/>
          <w:sz w:val="14"/>
          <w:szCs w:val="14"/>
        </w:rPr>
        <w:t>in relation to safeguarding in accordance with</w:t>
      </w:r>
      <w:r w:rsidRPr="00EC1A84">
        <w:rPr>
          <w:rFonts w:ascii="Arial" w:hAnsi="Arial"/>
          <w:sz w:val="14"/>
          <w:szCs w:val="14"/>
        </w:rPr>
        <w:t xml:space="preserve"> clause </w:t>
      </w:r>
      <w:r w:rsidR="001059AB" w:rsidRPr="00EC1A84">
        <w:rPr>
          <w:rFonts w:ascii="Arial" w:hAnsi="Arial"/>
          <w:sz w:val="14"/>
          <w:szCs w:val="14"/>
        </w:rPr>
        <w:fldChar w:fldCharType="begin"/>
      </w:r>
      <w:r w:rsidR="001059AB" w:rsidRPr="00EC1A84">
        <w:rPr>
          <w:rFonts w:ascii="Arial" w:hAnsi="Arial"/>
          <w:sz w:val="14"/>
          <w:szCs w:val="14"/>
        </w:rPr>
        <w:instrText xml:space="preserve"> REF _Ref188446516 \r \h </w:instrText>
      </w:r>
      <w:r w:rsidR="001059AB" w:rsidRPr="00EC1A84">
        <w:rPr>
          <w:rFonts w:ascii="Arial" w:hAnsi="Arial"/>
          <w:sz w:val="14"/>
          <w:szCs w:val="14"/>
        </w:rPr>
      </w:r>
      <w:r w:rsidR="00EC1A84" w:rsidRPr="00EC1A84">
        <w:rPr>
          <w:rFonts w:ascii="Arial" w:hAnsi="Arial"/>
          <w:sz w:val="14"/>
          <w:szCs w:val="14"/>
        </w:rPr>
        <w:instrText xml:space="preserve"> \* MERGEFORMAT </w:instrText>
      </w:r>
      <w:r w:rsidR="001059AB"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20.1</w:t>
      </w:r>
      <w:r w:rsidR="001059AB" w:rsidRPr="00EC1A84">
        <w:rPr>
          <w:rFonts w:ascii="Arial" w:hAnsi="Arial"/>
          <w:sz w:val="14"/>
          <w:szCs w:val="14"/>
        </w:rPr>
        <w:fldChar w:fldCharType="end"/>
      </w:r>
      <w:r w:rsidRPr="00EC1A84">
        <w:rPr>
          <w:rFonts w:ascii="Arial" w:hAnsi="Arial"/>
          <w:sz w:val="14"/>
          <w:szCs w:val="14"/>
        </w:rPr>
        <w:t>;</w:t>
      </w:r>
    </w:p>
    <w:p w14:paraId="0D9E8F10" w14:textId="77777777" w:rsidR="005362FF" w:rsidRPr="00EC1A84" w:rsidRDefault="005362FF"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each Named Employe</w:t>
      </w:r>
      <w:r w:rsidR="002C574A" w:rsidRPr="00EC1A84">
        <w:rPr>
          <w:rFonts w:ascii="Arial" w:hAnsi="Arial"/>
          <w:sz w:val="14"/>
          <w:szCs w:val="14"/>
        </w:rPr>
        <w:t>e</w:t>
      </w:r>
      <w:r w:rsidRPr="00EC1A84">
        <w:rPr>
          <w:rFonts w:ascii="Arial" w:hAnsi="Arial"/>
          <w:sz w:val="14"/>
          <w:szCs w:val="14"/>
        </w:rPr>
        <w:t xml:space="preserve"> has a valid form of identification and carries such identification on their person on Site for the duration of the </w:t>
      </w:r>
      <w:proofErr w:type="gramStart"/>
      <w:r w:rsidRPr="00EC1A84">
        <w:rPr>
          <w:rFonts w:ascii="Arial" w:hAnsi="Arial"/>
          <w:sz w:val="14"/>
          <w:szCs w:val="14"/>
        </w:rPr>
        <w:t>Works;</w:t>
      </w:r>
      <w:proofErr w:type="gramEnd"/>
    </w:p>
    <w:p w14:paraId="16E304E0" w14:textId="77777777" w:rsidR="00C40AF0" w:rsidRPr="00EC1A84" w:rsidRDefault="00C40AF0"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each Named Employee is questioned as to whether he or she has any </w:t>
      </w:r>
      <w:proofErr w:type="gramStart"/>
      <w:r w:rsidRPr="00EC1A84">
        <w:rPr>
          <w:rFonts w:ascii="Arial" w:hAnsi="Arial"/>
          <w:sz w:val="14"/>
          <w:szCs w:val="14"/>
        </w:rPr>
        <w:t>convictions;</w:t>
      </w:r>
      <w:proofErr w:type="gramEnd"/>
      <w:r w:rsidRPr="00EC1A84">
        <w:rPr>
          <w:rFonts w:ascii="Arial" w:hAnsi="Arial"/>
          <w:sz w:val="14"/>
          <w:szCs w:val="14"/>
        </w:rPr>
        <w:t xml:space="preserve"> </w:t>
      </w:r>
    </w:p>
    <w:p w14:paraId="1E3EB15C" w14:textId="77777777" w:rsidR="00C40AF0" w:rsidRPr="00EC1A84" w:rsidRDefault="00C40AF0" w:rsidP="00556BD0">
      <w:pPr>
        <w:pStyle w:val="CorpLevel3"/>
        <w:tabs>
          <w:tab w:val="clear" w:pos="794"/>
          <w:tab w:val="left" w:pos="993"/>
        </w:tabs>
        <w:ind w:left="993" w:hanging="596"/>
        <w:rPr>
          <w:rFonts w:ascii="Arial" w:hAnsi="Arial"/>
          <w:sz w:val="14"/>
          <w:szCs w:val="14"/>
        </w:rPr>
      </w:pPr>
      <w:bookmarkStart w:id="126" w:name="_Ref188446209"/>
      <w:r w:rsidRPr="00EC1A84">
        <w:rPr>
          <w:rFonts w:ascii="Arial" w:hAnsi="Arial"/>
          <w:sz w:val="14"/>
          <w:szCs w:val="14"/>
        </w:rPr>
        <w:t xml:space="preserve">insofar as a Named Employee holds a position that is eligible for such checks as prescribed by the Rehabilitation of Offenders Act 1974 (Exceptions) Order 1975 and the Police Act 1997 (Criminal Records) Regulations, results are obtained of a check </w:t>
      </w:r>
      <w:bookmarkStart w:id="127" w:name="_Hlk208494814"/>
      <w:r w:rsidR="00CA4590">
        <w:rPr>
          <w:rFonts w:ascii="Arial" w:hAnsi="Arial"/>
          <w:sz w:val="14"/>
          <w:szCs w:val="14"/>
        </w:rPr>
        <w:t xml:space="preserve">that </w:t>
      </w:r>
      <w:r w:rsidR="0095104A">
        <w:rPr>
          <w:rFonts w:ascii="Arial" w:hAnsi="Arial"/>
          <w:sz w:val="14"/>
          <w:szCs w:val="14"/>
        </w:rPr>
        <w:t>Golden Lane Housing</w:t>
      </w:r>
      <w:r w:rsidR="00CA4590">
        <w:rPr>
          <w:rFonts w:ascii="Arial" w:hAnsi="Arial"/>
          <w:sz w:val="14"/>
          <w:szCs w:val="14"/>
        </w:rPr>
        <w:t xml:space="preserve"> deems to be appropriate for the Named Employee's role and interaction with vulnerable persons</w:t>
      </w:r>
      <w:bookmarkEnd w:id="127"/>
      <w:r w:rsidR="00CA4590">
        <w:rPr>
          <w:rFonts w:ascii="Arial" w:hAnsi="Arial"/>
          <w:sz w:val="14"/>
          <w:szCs w:val="14"/>
        </w:rPr>
        <w:t xml:space="preserve"> </w:t>
      </w:r>
      <w:r w:rsidRPr="00EC1A84">
        <w:rPr>
          <w:rFonts w:ascii="Arial" w:hAnsi="Arial"/>
          <w:sz w:val="14"/>
          <w:szCs w:val="14"/>
        </w:rPr>
        <w:t>with the Disclosure and Barring Service in respect of that Named Employee; and</w:t>
      </w:r>
      <w:bookmarkEnd w:id="126"/>
    </w:p>
    <w:p w14:paraId="6626E1CC" w14:textId="77777777" w:rsidR="00C40AF0" w:rsidRPr="00EC1A84" w:rsidRDefault="00C40AF0" w:rsidP="00556BD0">
      <w:pPr>
        <w:pStyle w:val="CorpLevel3"/>
        <w:tabs>
          <w:tab w:val="clear" w:pos="794"/>
          <w:tab w:val="left" w:pos="993"/>
        </w:tabs>
        <w:ind w:left="993" w:hanging="596"/>
        <w:rPr>
          <w:rFonts w:ascii="Arial" w:hAnsi="Arial"/>
          <w:sz w:val="14"/>
          <w:szCs w:val="14"/>
        </w:rPr>
      </w:pPr>
      <w:r w:rsidRPr="00EC1A84">
        <w:rPr>
          <w:rFonts w:ascii="Arial" w:hAnsi="Arial"/>
          <w:sz w:val="14"/>
          <w:szCs w:val="14"/>
        </w:rPr>
        <w:t xml:space="preserve">a copy of the results of such checks as are referred to in clause </w:t>
      </w:r>
      <w:r w:rsidRPr="00EC1A84">
        <w:rPr>
          <w:rFonts w:ascii="Arial" w:hAnsi="Arial"/>
          <w:sz w:val="14"/>
          <w:szCs w:val="14"/>
        </w:rPr>
        <w:fldChar w:fldCharType="begin"/>
      </w:r>
      <w:r w:rsidRPr="00EC1A84">
        <w:rPr>
          <w:rFonts w:ascii="Arial" w:hAnsi="Arial"/>
          <w:sz w:val="14"/>
          <w:szCs w:val="14"/>
        </w:rPr>
        <w:instrText xml:space="preserve"> REF _Ref188446209 \r \h </w:instrText>
      </w:r>
      <w:r w:rsidRPr="00EC1A84">
        <w:rPr>
          <w:rFonts w:ascii="Arial" w:hAnsi="Arial"/>
          <w:sz w:val="14"/>
          <w:szCs w:val="14"/>
        </w:rPr>
      </w:r>
      <w:r w:rsidR="00EC1A84"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20.2.4</w:t>
      </w:r>
      <w:r w:rsidRPr="00EC1A84">
        <w:rPr>
          <w:rFonts w:ascii="Arial" w:hAnsi="Arial"/>
          <w:sz w:val="14"/>
          <w:szCs w:val="14"/>
        </w:rPr>
        <w:fldChar w:fldCharType="end"/>
      </w:r>
      <w:r w:rsidRPr="00EC1A84">
        <w:rPr>
          <w:rFonts w:ascii="Arial" w:hAnsi="Arial"/>
          <w:sz w:val="14"/>
          <w:szCs w:val="14"/>
        </w:rPr>
        <w:t xml:space="preserve"> are notified to </w:t>
      </w:r>
      <w:r w:rsidR="0095104A">
        <w:rPr>
          <w:rFonts w:ascii="Arial" w:hAnsi="Arial"/>
          <w:sz w:val="14"/>
          <w:szCs w:val="14"/>
        </w:rPr>
        <w:t>Golden Lane Housing</w:t>
      </w:r>
      <w:r w:rsidRPr="00EC1A84">
        <w:rPr>
          <w:rFonts w:ascii="Arial" w:hAnsi="Arial"/>
          <w:sz w:val="14"/>
          <w:szCs w:val="14"/>
        </w:rPr>
        <w:t xml:space="preserve"> forthwith.</w:t>
      </w:r>
    </w:p>
    <w:p w14:paraId="7CB144F8" w14:textId="77777777" w:rsidR="00C40AF0" w:rsidRPr="00EC1A84" w:rsidRDefault="00C40AF0" w:rsidP="00C40AF0">
      <w:pPr>
        <w:pStyle w:val="CorpLevel2"/>
        <w:rPr>
          <w:rFonts w:ascii="Arial" w:hAnsi="Arial"/>
          <w:sz w:val="14"/>
          <w:szCs w:val="14"/>
        </w:rPr>
      </w:pPr>
      <w:r w:rsidRPr="00EC1A84">
        <w:rPr>
          <w:rFonts w:ascii="Arial" w:hAnsi="Arial"/>
          <w:sz w:val="14"/>
          <w:szCs w:val="14"/>
        </w:rPr>
        <w:t xml:space="preserve">The Contractor shall procure that any person who appears on a barred list following the results of a Disclosure and Barring Service check pursuant to clause </w:t>
      </w:r>
      <w:r w:rsidRPr="00EC1A84">
        <w:rPr>
          <w:rFonts w:ascii="Arial" w:hAnsi="Arial"/>
          <w:sz w:val="14"/>
          <w:szCs w:val="14"/>
        </w:rPr>
        <w:fldChar w:fldCharType="begin"/>
      </w:r>
      <w:r w:rsidRPr="00EC1A84">
        <w:rPr>
          <w:rFonts w:ascii="Arial" w:hAnsi="Arial"/>
          <w:sz w:val="14"/>
          <w:szCs w:val="14"/>
        </w:rPr>
        <w:instrText xml:space="preserve"> REF _Ref188446209 \r \h </w:instrText>
      </w:r>
      <w:r w:rsidRPr="00EC1A84">
        <w:rPr>
          <w:rFonts w:ascii="Arial" w:hAnsi="Arial"/>
          <w:sz w:val="14"/>
          <w:szCs w:val="14"/>
        </w:rPr>
      </w:r>
      <w:r w:rsidR="00EC1A84" w:rsidRPr="00EC1A84">
        <w:rPr>
          <w:rFonts w:ascii="Arial" w:hAnsi="Arial"/>
          <w:sz w:val="14"/>
          <w:szCs w:val="14"/>
        </w:rPr>
        <w:instrText xml:space="preserve"> \* MERGEFORMAT </w:instrText>
      </w:r>
      <w:r w:rsidRPr="00EC1A84">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20.2.4</w:t>
      </w:r>
      <w:r w:rsidRPr="00EC1A84">
        <w:rPr>
          <w:rFonts w:ascii="Arial" w:hAnsi="Arial"/>
          <w:sz w:val="14"/>
          <w:szCs w:val="14"/>
        </w:rPr>
        <w:fldChar w:fldCharType="end"/>
      </w:r>
      <w:r w:rsidRPr="00EC1A84">
        <w:rPr>
          <w:rFonts w:ascii="Arial" w:hAnsi="Arial"/>
          <w:sz w:val="14"/>
          <w:szCs w:val="14"/>
        </w:rPr>
        <w:t xml:space="preserve"> shall not be employed or engaged in the performance of any of the Works. </w:t>
      </w:r>
    </w:p>
    <w:p w14:paraId="37AFD395" w14:textId="77777777" w:rsidR="00C40AF0" w:rsidRDefault="00C40AF0" w:rsidP="003D7083">
      <w:pPr>
        <w:pStyle w:val="CorpLevel2"/>
        <w:rPr>
          <w:rFonts w:ascii="Arial" w:hAnsi="Arial"/>
          <w:sz w:val="14"/>
          <w:szCs w:val="14"/>
        </w:rPr>
      </w:pPr>
      <w:proofErr w:type="gramStart"/>
      <w:r w:rsidRPr="00EC1A84">
        <w:rPr>
          <w:rFonts w:ascii="Arial" w:hAnsi="Arial"/>
          <w:sz w:val="14"/>
          <w:szCs w:val="14"/>
        </w:rPr>
        <w:t>In the event that</w:t>
      </w:r>
      <w:proofErr w:type="gramEnd"/>
      <w:r w:rsidRPr="00EC1A84">
        <w:rPr>
          <w:rFonts w:ascii="Arial" w:hAnsi="Arial"/>
          <w:sz w:val="14"/>
          <w:szCs w:val="14"/>
        </w:rPr>
        <w:t xml:space="preserve"> any member of staff involved in the provision of the Works is subsequently added to a barred list, the Contractor shall procure that such member of staff shall immediately cease to be engaged in the performance of the Works.</w:t>
      </w:r>
      <w:bookmarkEnd w:id="125"/>
    </w:p>
    <w:p w14:paraId="6F54CDC6" w14:textId="77777777" w:rsidR="00915602" w:rsidRPr="00915602" w:rsidRDefault="0095104A" w:rsidP="00915602">
      <w:pPr>
        <w:pStyle w:val="CorpLevel2"/>
        <w:rPr>
          <w:rFonts w:ascii="Arial" w:hAnsi="Arial"/>
          <w:sz w:val="14"/>
          <w:szCs w:val="14"/>
        </w:rPr>
      </w:pPr>
      <w:r>
        <w:rPr>
          <w:rFonts w:ascii="Arial" w:hAnsi="Arial"/>
          <w:sz w:val="14"/>
          <w:szCs w:val="14"/>
        </w:rPr>
        <w:t>Golden Lane Housing</w:t>
      </w:r>
      <w:r w:rsidR="00915602" w:rsidRPr="00915602">
        <w:rPr>
          <w:rFonts w:ascii="Arial" w:hAnsi="Arial"/>
          <w:sz w:val="14"/>
          <w:szCs w:val="14"/>
        </w:rPr>
        <w:t xml:space="preserve"> shall have the right to request the removal of any person engaged in the performance of the </w:t>
      </w:r>
      <w:r w:rsidR="00915602">
        <w:rPr>
          <w:rFonts w:ascii="Arial" w:hAnsi="Arial"/>
          <w:sz w:val="14"/>
          <w:szCs w:val="14"/>
        </w:rPr>
        <w:t>Works</w:t>
      </w:r>
      <w:r w:rsidR="00915602" w:rsidRPr="00915602">
        <w:rPr>
          <w:rFonts w:ascii="Arial" w:hAnsi="Arial"/>
          <w:sz w:val="14"/>
          <w:szCs w:val="14"/>
        </w:rPr>
        <w:t xml:space="preserve"> if, in </w:t>
      </w:r>
      <w:r>
        <w:rPr>
          <w:rFonts w:ascii="Arial" w:hAnsi="Arial"/>
          <w:sz w:val="14"/>
          <w:szCs w:val="14"/>
        </w:rPr>
        <w:t>Golden Lane Housing</w:t>
      </w:r>
      <w:r w:rsidR="00915602" w:rsidRPr="00915602">
        <w:rPr>
          <w:rFonts w:ascii="Arial" w:hAnsi="Arial"/>
          <w:sz w:val="14"/>
          <w:szCs w:val="14"/>
        </w:rPr>
        <w:t xml:space="preserve">'s reasonable opinion, his performance or conduct is or has been unsatisfactory and the </w:t>
      </w:r>
      <w:r w:rsidR="00915602">
        <w:rPr>
          <w:rFonts w:ascii="Arial" w:hAnsi="Arial"/>
          <w:sz w:val="14"/>
          <w:szCs w:val="14"/>
        </w:rPr>
        <w:t>Contractor</w:t>
      </w:r>
      <w:r w:rsidR="00915602" w:rsidRPr="00915602">
        <w:rPr>
          <w:rFonts w:ascii="Arial" w:hAnsi="Arial"/>
          <w:sz w:val="14"/>
          <w:szCs w:val="14"/>
        </w:rPr>
        <w:t xml:space="preserve"> shall promptly remove such person and replace him with a person who shall previously have been approved by </w:t>
      </w:r>
      <w:r>
        <w:rPr>
          <w:rFonts w:ascii="Arial" w:hAnsi="Arial"/>
          <w:sz w:val="14"/>
          <w:szCs w:val="14"/>
        </w:rPr>
        <w:t>Golden Lane Housing</w:t>
      </w:r>
      <w:r w:rsidR="00915602" w:rsidRPr="00915602">
        <w:rPr>
          <w:rFonts w:ascii="Arial" w:hAnsi="Arial"/>
          <w:sz w:val="14"/>
          <w:szCs w:val="14"/>
        </w:rPr>
        <w:t>.</w:t>
      </w:r>
    </w:p>
    <w:p w14:paraId="23670C2F" w14:textId="77777777" w:rsidR="00900FE4" w:rsidRPr="00EC1A84" w:rsidRDefault="00900FE4" w:rsidP="00FE5E00">
      <w:pPr>
        <w:pStyle w:val="CorpLevel1"/>
        <w:numPr>
          <w:ilvl w:val="0"/>
          <w:numId w:val="7"/>
        </w:numPr>
        <w:rPr>
          <w:rFonts w:ascii="Arial" w:eastAsia="Arial" w:hAnsi="Arial" w:cs="Arial"/>
          <w:sz w:val="14"/>
          <w:szCs w:val="14"/>
        </w:rPr>
      </w:pPr>
      <w:r w:rsidRPr="00EC1A84">
        <w:rPr>
          <w:rFonts w:ascii="Arial" w:eastAsia="Arial" w:hAnsi="Arial" w:cs="Arial"/>
          <w:sz w:val="14"/>
          <w:szCs w:val="14"/>
        </w:rPr>
        <w:t>Compliance with Policies</w:t>
      </w:r>
      <w:r w:rsidR="00915602">
        <w:rPr>
          <w:rFonts w:ascii="Arial" w:eastAsia="Arial" w:hAnsi="Arial" w:cs="Arial"/>
          <w:sz w:val="14"/>
          <w:szCs w:val="14"/>
        </w:rPr>
        <w:t xml:space="preserve"> / Additional Documents</w:t>
      </w:r>
    </w:p>
    <w:p w14:paraId="434B263D" w14:textId="77777777" w:rsidR="00900FE4" w:rsidRPr="00EC1A84" w:rsidRDefault="00C40AF0" w:rsidP="00900FE4">
      <w:pPr>
        <w:pStyle w:val="CorpLevel3"/>
        <w:numPr>
          <w:ilvl w:val="0"/>
          <w:numId w:val="0"/>
        </w:numPr>
        <w:ind w:left="397"/>
        <w:rPr>
          <w:rFonts w:ascii="Arial" w:eastAsia="Arial" w:hAnsi="Arial"/>
          <w:sz w:val="14"/>
          <w:szCs w:val="14"/>
        </w:rPr>
      </w:pPr>
      <w:r w:rsidRPr="00EC1A84">
        <w:rPr>
          <w:rFonts w:ascii="Arial" w:eastAsia="Arial" w:hAnsi="Arial"/>
          <w:sz w:val="14"/>
          <w:szCs w:val="14"/>
        </w:rPr>
        <w:t>In performing its obligations under this Contract, t</w:t>
      </w:r>
      <w:r w:rsidR="00900FE4" w:rsidRPr="00EC1A84">
        <w:rPr>
          <w:rFonts w:ascii="Arial" w:eastAsia="Arial" w:hAnsi="Arial"/>
          <w:sz w:val="14"/>
          <w:szCs w:val="14"/>
        </w:rPr>
        <w:t xml:space="preserve">he Contractor </w:t>
      </w:r>
      <w:r w:rsidR="00900FE4" w:rsidRPr="00EC1A84">
        <w:rPr>
          <w:rFonts w:ascii="Arial" w:hAnsi="Arial"/>
          <w:sz w:val="14"/>
          <w:szCs w:val="14"/>
        </w:rPr>
        <w:t xml:space="preserve">shall </w:t>
      </w:r>
      <w:r w:rsidRPr="00EC1A84">
        <w:rPr>
          <w:rFonts w:ascii="Arial" w:hAnsi="Arial"/>
          <w:sz w:val="14"/>
          <w:szCs w:val="14"/>
        </w:rPr>
        <w:t xml:space="preserve">and shall procure that each of its sub-contractors shall </w:t>
      </w:r>
      <w:r w:rsidR="00900FE4" w:rsidRPr="00EC1A84">
        <w:rPr>
          <w:rFonts w:ascii="Arial" w:hAnsi="Arial"/>
          <w:sz w:val="14"/>
          <w:szCs w:val="14"/>
        </w:rPr>
        <w:t>comply with</w:t>
      </w:r>
      <w:r w:rsidRPr="00EC1A84">
        <w:rPr>
          <w:rFonts w:ascii="Arial" w:hAnsi="Arial"/>
          <w:sz w:val="14"/>
          <w:szCs w:val="14"/>
        </w:rPr>
        <w:t xml:space="preserve"> the Additional Documents and</w:t>
      </w:r>
      <w:r w:rsidR="00900FE4" w:rsidRPr="00EC1A84">
        <w:rPr>
          <w:rFonts w:ascii="Arial" w:hAnsi="Arial"/>
          <w:sz w:val="14"/>
          <w:szCs w:val="14"/>
        </w:rPr>
        <w:t xml:space="preserve"> </w:t>
      </w:r>
      <w:proofErr w:type="gramStart"/>
      <w:r w:rsidR="00900FE4" w:rsidRPr="00EC1A84">
        <w:rPr>
          <w:rFonts w:ascii="Arial" w:hAnsi="Arial"/>
          <w:sz w:val="14"/>
          <w:szCs w:val="14"/>
        </w:rPr>
        <w:t>all of</w:t>
      </w:r>
      <w:proofErr w:type="gramEnd"/>
      <w:r w:rsidR="00900FE4" w:rsidRPr="00EC1A84">
        <w:rPr>
          <w:rFonts w:ascii="Arial" w:hAnsi="Arial"/>
          <w:sz w:val="14"/>
          <w:szCs w:val="14"/>
        </w:rPr>
        <w:t xml:space="preserve"> </w:t>
      </w:r>
      <w:r w:rsidR="00265DC1">
        <w:rPr>
          <w:rFonts w:ascii="Arial" w:hAnsi="Arial"/>
          <w:sz w:val="14"/>
          <w:szCs w:val="14"/>
        </w:rPr>
        <w:t>the Client's Policies to the extent relevant to the Works</w:t>
      </w:r>
      <w:r w:rsidR="00900FE4" w:rsidRPr="00EC1A84">
        <w:rPr>
          <w:rFonts w:ascii="Arial" w:hAnsi="Arial"/>
          <w:sz w:val="14"/>
          <w:szCs w:val="14"/>
        </w:rPr>
        <w:t>.</w:t>
      </w:r>
      <w:r w:rsidR="00915602">
        <w:rPr>
          <w:rFonts w:ascii="Arial" w:hAnsi="Arial"/>
          <w:sz w:val="14"/>
          <w:szCs w:val="14"/>
        </w:rPr>
        <w:t xml:space="preserve"> </w:t>
      </w:r>
      <w:r w:rsidR="00915602" w:rsidRPr="00915602">
        <w:rPr>
          <w:rFonts w:ascii="Arial" w:hAnsi="Arial"/>
          <w:sz w:val="14"/>
          <w:szCs w:val="14"/>
        </w:rPr>
        <w:t xml:space="preserve">The </w:t>
      </w:r>
      <w:r w:rsidR="00915602">
        <w:rPr>
          <w:rFonts w:ascii="Arial" w:hAnsi="Arial"/>
          <w:sz w:val="14"/>
          <w:szCs w:val="14"/>
        </w:rPr>
        <w:t>Contractor</w:t>
      </w:r>
      <w:r w:rsidR="00915602" w:rsidRPr="00915602">
        <w:rPr>
          <w:rFonts w:ascii="Arial" w:hAnsi="Arial"/>
          <w:sz w:val="14"/>
          <w:szCs w:val="14"/>
        </w:rPr>
        <w:t xml:space="preserve"> shall perform its duties under this </w:t>
      </w:r>
      <w:r w:rsidR="00915602">
        <w:rPr>
          <w:rFonts w:ascii="Arial" w:hAnsi="Arial"/>
          <w:sz w:val="14"/>
          <w:szCs w:val="14"/>
        </w:rPr>
        <w:t>Contract</w:t>
      </w:r>
      <w:r w:rsidR="00915602" w:rsidRPr="00915602">
        <w:rPr>
          <w:rFonts w:ascii="Arial" w:hAnsi="Arial"/>
          <w:sz w:val="14"/>
          <w:szCs w:val="14"/>
        </w:rPr>
        <w:t xml:space="preserve"> so that no act, omission or default shall constitute, cause or contribute towards a breach of duties and obligations of the </w:t>
      </w:r>
      <w:r w:rsidR="0095104A">
        <w:rPr>
          <w:rFonts w:ascii="Arial" w:hAnsi="Arial"/>
          <w:sz w:val="14"/>
          <w:szCs w:val="14"/>
        </w:rPr>
        <w:t>Golden Lane Housing</w:t>
      </w:r>
      <w:r w:rsidR="00915602" w:rsidRPr="00915602">
        <w:rPr>
          <w:rFonts w:ascii="Arial" w:hAnsi="Arial"/>
          <w:sz w:val="14"/>
          <w:szCs w:val="14"/>
        </w:rPr>
        <w:t xml:space="preserve"> under any agreements with third parties comprised in the Additional Documents.</w:t>
      </w:r>
    </w:p>
    <w:p w14:paraId="3506D0B8" w14:textId="77777777" w:rsidR="00900FE4" w:rsidRPr="00EC1A84" w:rsidRDefault="00900FE4" w:rsidP="00FE5E00">
      <w:pPr>
        <w:pStyle w:val="CorpLevel1"/>
        <w:numPr>
          <w:ilvl w:val="0"/>
          <w:numId w:val="7"/>
        </w:numPr>
        <w:rPr>
          <w:rFonts w:ascii="Arial" w:eastAsia="Arial" w:hAnsi="Arial" w:cs="Arial"/>
          <w:sz w:val="14"/>
          <w:szCs w:val="14"/>
        </w:rPr>
      </w:pPr>
      <w:r w:rsidRPr="00EC1A84">
        <w:rPr>
          <w:rFonts w:ascii="Arial" w:eastAsia="Arial" w:hAnsi="Arial" w:cs="Arial"/>
          <w:sz w:val="14"/>
          <w:szCs w:val="14"/>
        </w:rPr>
        <w:t>Data Protection</w:t>
      </w:r>
    </w:p>
    <w:p w14:paraId="61820586" w14:textId="77777777" w:rsidR="00900FE4" w:rsidRPr="00915602" w:rsidRDefault="00900FE4" w:rsidP="00915602">
      <w:pPr>
        <w:pStyle w:val="CorpLevel3"/>
        <w:numPr>
          <w:ilvl w:val="0"/>
          <w:numId w:val="0"/>
        </w:numPr>
        <w:ind w:left="397"/>
        <w:rPr>
          <w:rFonts w:ascii="Arial" w:eastAsia="Arial" w:hAnsi="Arial"/>
          <w:sz w:val="14"/>
          <w:szCs w:val="14"/>
        </w:rPr>
      </w:pPr>
      <w:r w:rsidRPr="00915602">
        <w:rPr>
          <w:rFonts w:ascii="Arial" w:eastAsia="Arial" w:hAnsi="Arial"/>
          <w:sz w:val="14"/>
          <w:szCs w:val="14"/>
        </w:rPr>
        <w:t>For the purposes of this clause 22, the following definitions shall apply:</w:t>
      </w:r>
    </w:p>
    <w:p w14:paraId="541AC7FC" w14:textId="77777777" w:rsidR="004E5733" w:rsidRPr="00CD36A6" w:rsidRDefault="004E5733" w:rsidP="004E5733">
      <w:pPr>
        <w:pStyle w:val="CorpLevel3"/>
        <w:numPr>
          <w:ilvl w:val="0"/>
          <w:numId w:val="0"/>
        </w:numPr>
        <w:ind w:left="397"/>
        <w:rPr>
          <w:rFonts w:ascii="Arial" w:eastAsia="Arial" w:hAnsi="Arial"/>
          <w:sz w:val="14"/>
          <w:szCs w:val="14"/>
        </w:rPr>
      </w:pPr>
      <w:r w:rsidRPr="00CD36A6">
        <w:rPr>
          <w:rFonts w:ascii="Arial" w:eastAsia="Arial" w:hAnsi="Arial"/>
          <w:b/>
          <w:bCs/>
          <w:sz w:val="14"/>
          <w:szCs w:val="14"/>
        </w:rPr>
        <w:t>Data Protection Legislation</w:t>
      </w:r>
      <w:r w:rsidRPr="00CD36A6">
        <w:rPr>
          <w:rFonts w:ascii="Arial" w:eastAsia="Arial" w:hAnsi="Arial"/>
          <w:sz w:val="14"/>
          <w:szCs w:val="14"/>
        </w:rPr>
        <w:t xml:space="preserve"> means all applicable data protection and privacy legislation in force from time to time in the UK including but not limited to the General Data Protection Regulation ((EU) 2016/679) (the GDPR); the UK GDPR (as such term is defined in the Data Protection, Privacy and Electronic Communications (Amendments etc.) (EU Exit) Regulations 2019) (such legislation being referred to in this </w:t>
      </w:r>
      <w:r w:rsidR="00C94744">
        <w:rPr>
          <w:rFonts w:ascii="Arial" w:eastAsia="Arial" w:hAnsi="Arial"/>
          <w:sz w:val="14"/>
          <w:szCs w:val="14"/>
        </w:rPr>
        <w:t>Contract</w:t>
      </w:r>
      <w:r w:rsidRPr="00CD36A6">
        <w:rPr>
          <w:rFonts w:ascii="Arial" w:eastAsia="Arial" w:hAnsi="Arial"/>
          <w:sz w:val="14"/>
          <w:szCs w:val="14"/>
        </w:rPr>
        <w:t xml:space="preserve"> as the UK GDPR), the Data Protection Act 2018; the Privacy and Electronic Communications Directive 2002/58/EC (as updated by Directive 2009/136/EC) and the Privacy and Electronic Communications Regulations 2003 (SI 2003/2426), along with any associated guidance and Codes of </w:t>
      </w:r>
      <w:r w:rsidRPr="00CD36A6">
        <w:rPr>
          <w:rFonts w:ascii="Arial" w:eastAsia="Arial" w:hAnsi="Arial"/>
          <w:sz w:val="14"/>
          <w:szCs w:val="14"/>
        </w:rPr>
        <w:lastRenderedPageBreak/>
        <w:t>Practice, in each case as may be amended, updated or supplemented from time to time.</w:t>
      </w:r>
    </w:p>
    <w:p w14:paraId="2276F460" w14:textId="77777777" w:rsidR="00900FE4" w:rsidRPr="00EC1A84" w:rsidRDefault="00900FE4" w:rsidP="00900FE4">
      <w:pPr>
        <w:pStyle w:val="CorpLevel1"/>
        <w:numPr>
          <w:ilvl w:val="0"/>
          <w:numId w:val="0"/>
        </w:numPr>
        <w:ind w:left="426"/>
        <w:rPr>
          <w:rFonts w:ascii="Arial" w:eastAsia="Arial" w:hAnsi="Arial" w:cs="Arial"/>
          <w:b w:val="0"/>
          <w:bCs/>
          <w:sz w:val="14"/>
          <w:szCs w:val="14"/>
        </w:rPr>
      </w:pPr>
      <w:r w:rsidRPr="00EC1A84">
        <w:rPr>
          <w:rFonts w:ascii="Arial" w:eastAsia="Arial" w:hAnsi="Arial" w:cs="Arial"/>
          <w:sz w:val="14"/>
          <w:szCs w:val="14"/>
        </w:rPr>
        <w:t xml:space="preserve">Data Subject's Rights </w:t>
      </w:r>
      <w:r w:rsidRPr="00EC1A84">
        <w:rPr>
          <w:rFonts w:ascii="Arial" w:eastAsia="Arial" w:hAnsi="Arial" w:cs="Arial"/>
          <w:b w:val="0"/>
          <w:bCs/>
          <w:sz w:val="14"/>
          <w:szCs w:val="14"/>
        </w:rPr>
        <w:t>means any rights of individuals under the Data Protection Legislation.</w:t>
      </w:r>
    </w:p>
    <w:p w14:paraId="4889DAF2" w14:textId="77777777" w:rsidR="00900FE4" w:rsidRPr="00EC1A84" w:rsidRDefault="00900FE4" w:rsidP="00900FE4">
      <w:pPr>
        <w:pStyle w:val="CorpLevel1"/>
        <w:numPr>
          <w:ilvl w:val="0"/>
          <w:numId w:val="0"/>
        </w:numPr>
        <w:ind w:left="426"/>
        <w:rPr>
          <w:rFonts w:ascii="Arial" w:eastAsia="Arial" w:hAnsi="Arial" w:cs="Arial"/>
          <w:sz w:val="14"/>
          <w:szCs w:val="14"/>
        </w:rPr>
      </w:pPr>
      <w:r w:rsidRPr="00EC1A84">
        <w:rPr>
          <w:rFonts w:ascii="Arial" w:eastAsia="Arial" w:hAnsi="Arial" w:cs="Arial"/>
          <w:sz w:val="14"/>
          <w:szCs w:val="14"/>
        </w:rPr>
        <w:t xml:space="preserve">Shared Personal Data </w:t>
      </w:r>
      <w:r w:rsidRPr="00EC1A84">
        <w:rPr>
          <w:rFonts w:ascii="Arial" w:eastAsia="Arial" w:hAnsi="Arial" w:cs="Arial"/>
          <w:b w:val="0"/>
          <w:bCs/>
          <w:sz w:val="14"/>
          <w:szCs w:val="14"/>
        </w:rPr>
        <w:t xml:space="preserve">means the Personal Data shared by </w:t>
      </w:r>
      <w:r w:rsidR="0095104A">
        <w:rPr>
          <w:rFonts w:ascii="Arial" w:eastAsia="Arial" w:hAnsi="Arial" w:cs="Arial"/>
          <w:b w:val="0"/>
          <w:bCs/>
          <w:sz w:val="14"/>
          <w:szCs w:val="14"/>
        </w:rPr>
        <w:t>Golden Lane Housing</w:t>
      </w:r>
      <w:r w:rsidRPr="00EC1A84">
        <w:rPr>
          <w:rFonts w:ascii="Arial" w:eastAsia="Arial" w:hAnsi="Arial" w:cs="Arial"/>
          <w:b w:val="0"/>
          <w:bCs/>
          <w:sz w:val="14"/>
          <w:szCs w:val="14"/>
        </w:rPr>
        <w:t xml:space="preserve"> with the Contractor for the purposes of the Contractor discharging his obligations under this </w:t>
      </w:r>
      <w:r w:rsidR="00C94744">
        <w:rPr>
          <w:rFonts w:ascii="Arial" w:eastAsia="Arial" w:hAnsi="Arial" w:cs="Arial"/>
          <w:b w:val="0"/>
          <w:bCs/>
          <w:sz w:val="14"/>
          <w:szCs w:val="14"/>
        </w:rPr>
        <w:t>Contract</w:t>
      </w:r>
      <w:r w:rsidRPr="00EC1A84">
        <w:rPr>
          <w:rFonts w:ascii="Arial" w:eastAsia="Arial" w:hAnsi="Arial" w:cs="Arial"/>
          <w:b w:val="0"/>
          <w:bCs/>
          <w:sz w:val="14"/>
          <w:szCs w:val="14"/>
        </w:rPr>
        <w:t>, which shall include but shall not be limited to those stated in the Order.</w:t>
      </w:r>
    </w:p>
    <w:p w14:paraId="6BA1481C"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For the purposes of this clause 22 defined terms have the meaning prescribed under this </w:t>
      </w:r>
      <w:r w:rsidR="00C94744">
        <w:rPr>
          <w:rFonts w:ascii="Arial" w:hAnsi="Arial"/>
          <w:sz w:val="14"/>
          <w:szCs w:val="14"/>
        </w:rPr>
        <w:t>Contract</w:t>
      </w:r>
      <w:r w:rsidRPr="00EC1A84">
        <w:rPr>
          <w:rFonts w:ascii="Arial" w:hAnsi="Arial"/>
          <w:sz w:val="14"/>
          <w:szCs w:val="14"/>
        </w:rPr>
        <w:t xml:space="preserve"> or pursuant to the Data Protection Legislation.  </w:t>
      </w:r>
    </w:p>
    <w:p w14:paraId="25583DFA"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ensure that he shall at all times during the period of this </w:t>
      </w:r>
      <w:r w:rsidR="00C94744">
        <w:rPr>
          <w:rFonts w:ascii="Arial" w:hAnsi="Arial"/>
          <w:sz w:val="14"/>
          <w:szCs w:val="14"/>
        </w:rPr>
        <w:t>Contract</w:t>
      </w:r>
      <w:r w:rsidRPr="00EC1A84">
        <w:rPr>
          <w:rFonts w:ascii="Arial" w:hAnsi="Arial"/>
          <w:sz w:val="14"/>
          <w:szCs w:val="14"/>
        </w:rPr>
        <w:t xml:space="preserve"> comply with the provisions and obligations imposed by the Data Protection Legislation and shall indemnify </w:t>
      </w:r>
      <w:r w:rsidR="0095104A">
        <w:rPr>
          <w:rFonts w:ascii="Arial" w:hAnsi="Arial"/>
          <w:sz w:val="14"/>
          <w:szCs w:val="14"/>
        </w:rPr>
        <w:t>Golden Lane Housing</w:t>
      </w:r>
      <w:r w:rsidRPr="00EC1A84">
        <w:rPr>
          <w:rFonts w:ascii="Arial" w:hAnsi="Arial"/>
          <w:sz w:val="14"/>
          <w:szCs w:val="14"/>
        </w:rPr>
        <w:t xml:space="preserve"> and keep </w:t>
      </w:r>
      <w:r w:rsidR="0095104A">
        <w:rPr>
          <w:rFonts w:ascii="Arial" w:hAnsi="Arial"/>
          <w:sz w:val="14"/>
          <w:szCs w:val="14"/>
        </w:rPr>
        <w:t>Golden Lane Housing</w:t>
      </w:r>
      <w:r w:rsidRPr="00EC1A84">
        <w:rPr>
          <w:rFonts w:ascii="Arial" w:hAnsi="Arial"/>
          <w:sz w:val="14"/>
          <w:szCs w:val="14"/>
        </w:rPr>
        <w:t xml:space="preserve"> indemnified against all actions, claims, demands, proceedings, damages, costs, charges and expenses (including reasonable legal expenses) whatsoever in respect of any breach of clause 22 which causes </w:t>
      </w:r>
      <w:r w:rsidR="0095104A">
        <w:rPr>
          <w:rFonts w:ascii="Arial" w:hAnsi="Arial"/>
          <w:sz w:val="14"/>
          <w:szCs w:val="14"/>
        </w:rPr>
        <w:t>Golden Lane Housing</w:t>
      </w:r>
      <w:r w:rsidRPr="00EC1A84">
        <w:rPr>
          <w:rFonts w:ascii="Arial" w:hAnsi="Arial"/>
          <w:sz w:val="14"/>
          <w:szCs w:val="14"/>
        </w:rPr>
        <w:t xml:space="preserve"> to be in receipt of any actions, claims, demands, proceedings and/or incur any damages, costs, charges and/or expenses (including reasonable legal expenses).</w:t>
      </w:r>
      <w:r w:rsidRPr="00EC1A84" w:rsidDel="00F9022F">
        <w:rPr>
          <w:rFonts w:ascii="Arial" w:hAnsi="Arial"/>
          <w:sz w:val="14"/>
          <w:szCs w:val="14"/>
        </w:rPr>
        <w:t xml:space="preserve"> </w:t>
      </w:r>
    </w:p>
    <w:p w14:paraId="454E7790"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warrants and represents that he has obtained all necessary registrations, notifications and consents required by the Data Protection Legislation to Process the Shared Personal Data for the purposes of performing his obligations under this </w:t>
      </w:r>
      <w:r w:rsidR="00C94744">
        <w:rPr>
          <w:rFonts w:ascii="Arial" w:hAnsi="Arial"/>
          <w:sz w:val="14"/>
          <w:szCs w:val="14"/>
        </w:rPr>
        <w:t>Contract</w:t>
      </w:r>
      <w:r w:rsidRPr="00EC1A84">
        <w:rPr>
          <w:rFonts w:ascii="Arial" w:hAnsi="Arial"/>
          <w:sz w:val="14"/>
          <w:szCs w:val="14"/>
        </w:rPr>
        <w:t>.</w:t>
      </w:r>
    </w:p>
    <w:p w14:paraId="6E4D9DAF" w14:textId="77777777" w:rsidR="00900FE4" w:rsidRPr="00EC1A84" w:rsidRDefault="0095104A" w:rsidP="000558BB">
      <w:pPr>
        <w:pStyle w:val="CorpLevel2"/>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will act in the capacity of Data Controller of any Shared Personal Data Processed by the Contractor in the performance of the Works. The Contractor shall act as a Data Processor.</w:t>
      </w:r>
    </w:p>
    <w:p w14:paraId="32A742A1"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Process Shared Personal Data only to the extent and in such a manner as is necessary for discharging the Contractor's obligations under this </w:t>
      </w:r>
      <w:r w:rsidR="00C94744">
        <w:rPr>
          <w:rFonts w:ascii="Arial" w:hAnsi="Arial"/>
          <w:sz w:val="14"/>
          <w:szCs w:val="14"/>
        </w:rPr>
        <w:t>Contract</w:t>
      </w:r>
      <w:r w:rsidRPr="00EC1A84">
        <w:rPr>
          <w:rFonts w:ascii="Arial" w:hAnsi="Arial"/>
          <w:sz w:val="14"/>
          <w:szCs w:val="14"/>
        </w:rPr>
        <w:t xml:space="preserve">, as otherwise permitted by </w:t>
      </w:r>
      <w:r w:rsidR="0095104A">
        <w:rPr>
          <w:rFonts w:ascii="Arial" w:hAnsi="Arial"/>
          <w:sz w:val="14"/>
          <w:szCs w:val="14"/>
        </w:rPr>
        <w:t>Golden Lane Housing</w:t>
      </w:r>
      <w:r w:rsidRPr="00EC1A84">
        <w:rPr>
          <w:rFonts w:ascii="Arial" w:hAnsi="Arial"/>
          <w:sz w:val="14"/>
          <w:szCs w:val="14"/>
        </w:rPr>
        <w:t xml:space="preserve"> in writing, or required by law strictly in accordance with Article 28.3(a) of </w:t>
      </w:r>
      <w:r w:rsidR="008533DA" w:rsidRPr="00EC1A84">
        <w:rPr>
          <w:rFonts w:ascii="Arial" w:hAnsi="Arial"/>
          <w:sz w:val="14"/>
          <w:szCs w:val="14"/>
        </w:rPr>
        <w:t>GDPR and</w:t>
      </w:r>
      <w:r w:rsidRPr="00EC1A84">
        <w:rPr>
          <w:rFonts w:ascii="Arial" w:hAnsi="Arial"/>
          <w:sz w:val="14"/>
          <w:szCs w:val="14"/>
        </w:rPr>
        <w:t xml:space="preserve"> shall not cause or permit the Shared Personal Data to be transferred outside the European Economic Area without the prior written consent of </w:t>
      </w:r>
      <w:r w:rsidR="0095104A">
        <w:rPr>
          <w:rFonts w:ascii="Arial" w:hAnsi="Arial"/>
          <w:sz w:val="14"/>
          <w:szCs w:val="14"/>
        </w:rPr>
        <w:t>Golden Lane Housing</w:t>
      </w:r>
      <w:r w:rsidRPr="00EC1A84">
        <w:rPr>
          <w:rFonts w:ascii="Arial" w:hAnsi="Arial"/>
          <w:sz w:val="14"/>
          <w:szCs w:val="14"/>
        </w:rPr>
        <w:t>.</w:t>
      </w:r>
    </w:p>
    <w:p w14:paraId="55B3DE4C"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warrant and undertake to implement appropriate technical and organisational measures to protect the Shared Personal Data against unauthorised or unlawful Processing, against a Personal Data Breach and to assist </w:t>
      </w:r>
      <w:r w:rsidR="0095104A">
        <w:rPr>
          <w:rFonts w:ascii="Arial" w:hAnsi="Arial"/>
          <w:sz w:val="14"/>
          <w:szCs w:val="14"/>
        </w:rPr>
        <w:t>Golden Lane Housing</w:t>
      </w:r>
      <w:r w:rsidRPr="00EC1A84">
        <w:rPr>
          <w:rFonts w:ascii="Arial" w:hAnsi="Arial"/>
          <w:sz w:val="14"/>
          <w:szCs w:val="14"/>
        </w:rPr>
        <w:t>'s obligations in respect of the Data Subject's Rights.</w:t>
      </w:r>
    </w:p>
    <w:p w14:paraId="7063F235"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co-operate with </w:t>
      </w:r>
      <w:r w:rsidR="0095104A">
        <w:rPr>
          <w:rFonts w:ascii="Arial" w:hAnsi="Arial"/>
          <w:sz w:val="14"/>
          <w:szCs w:val="14"/>
        </w:rPr>
        <w:t>Golden Lane Housing</w:t>
      </w:r>
      <w:r w:rsidRPr="00EC1A84">
        <w:rPr>
          <w:rFonts w:ascii="Arial" w:hAnsi="Arial"/>
          <w:sz w:val="14"/>
          <w:szCs w:val="14"/>
        </w:rPr>
        <w:t xml:space="preserve"> in respect of and contribute to any data protection impact assessments undertaken by </w:t>
      </w:r>
      <w:r w:rsidR="0095104A">
        <w:rPr>
          <w:rFonts w:ascii="Arial" w:hAnsi="Arial"/>
          <w:sz w:val="14"/>
          <w:szCs w:val="14"/>
        </w:rPr>
        <w:t>Golden Lane Housing</w:t>
      </w:r>
      <w:r w:rsidRPr="00EC1A84">
        <w:rPr>
          <w:rFonts w:ascii="Arial" w:hAnsi="Arial"/>
          <w:sz w:val="14"/>
          <w:szCs w:val="14"/>
        </w:rPr>
        <w:t xml:space="preserve"> in relation to the processing of the Shared Personal Data pursuant to this </w:t>
      </w:r>
      <w:r w:rsidR="00C94744">
        <w:rPr>
          <w:rFonts w:ascii="Arial" w:hAnsi="Arial"/>
          <w:sz w:val="14"/>
          <w:szCs w:val="14"/>
        </w:rPr>
        <w:t>Contract</w:t>
      </w:r>
      <w:r w:rsidRPr="00EC1A84">
        <w:rPr>
          <w:rFonts w:ascii="Arial" w:hAnsi="Arial"/>
          <w:sz w:val="14"/>
          <w:szCs w:val="14"/>
        </w:rPr>
        <w:t>.</w:t>
      </w:r>
    </w:p>
    <w:p w14:paraId="454FCAF9"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not engage another Data Processor without prior written authorisation from </w:t>
      </w:r>
      <w:r w:rsidR="0095104A">
        <w:rPr>
          <w:rFonts w:ascii="Arial" w:hAnsi="Arial"/>
          <w:sz w:val="14"/>
          <w:szCs w:val="14"/>
        </w:rPr>
        <w:t>Golden Lane Housing</w:t>
      </w:r>
      <w:r w:rsidRPr="00EC1A84">
        <w:rPr>
          <w:rFonts w:ascii="Arial" w:hAnsi="Arial"/>
          <w:sz w:val="14"/>
          <w:szCs w:val="14"/>
        </w:rPr>
        <w:t xml:space="preserve"> and ensuring compliance with any conditions attached to that consent, nor disclose the Shared Personal Data to any third parties other than in compliance with a legal obligation.</w:t>
      </w:r>
    </w:p>
    <w:p w14:paraId="212A85B4"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be entitled to disclose the Shared Personal Data to employees agents or officers as reasonably necessary in order to perform his obligations under this </w:t>
      </w:r>
      <w:r w:rsidR="00C94744">
        <w:rPr>
          <w:rFonts w:ascii="Arial" w:hAnsi="Arial"/>
          <w:sz w:val="14"/>
          <w:szCs w:val="14"/>
        </w:rPr>
        <w:t>Contract</w:t>
      </w:r>
      <w:r w:rsidRPr="00EC1A84">
        <w:rPr>
          <w:rFonts w:ascii="Arial" w:hAnsi="Arial"/>
          <w:sz w:val="14"/>
          <w:szCs w:val="14"/>
        </w:rPr>
        <w:t xml:space="preserve"> only to the extent that the Contractor ensures the reliability of such persons, being under an obligation of confidentiality, having undertaken training in Data Protection Legislation and understanding the obligations upon the Contractor in relation to the Shared Personal Data.</w:t>
      </w:r>
    </w:p>
    <w:p w14:paraId="77581CA9"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notify </w:t>
      </w:r>
      <w:r w:rsidR="0095104A">
        <w:rPr>
          <w:rFonts w:ascii="Arial" w:hAnsi="Arial"/>
          <w:sz w:val="14"/>
          <w:szCs w:val="14"/>
        </w:rPr>
        <w:t>Golden Lane Housing</w:t>
      </w:r>
      <w:r w:rsidRPr="00EC1A84">
        <w:rPr>
          <w:rFonts w:ascii="Arial" w:hAnsi="Arial"/>
          <w:sz w:val="14"/>
          <w:szCs w:val="14"/>
        </w:rPr>
        <w:t xml:space="preserve"> within two (2) </w:t>
      </w:r>
      <w:r w:rsidR="0013547E">
        <w:rPr>
          <w:rFonts w:ascii="Arial" w:hAnsi="Arial"/>
          <w:sz w:val="14"/>
          <w:szCs w:val="14"/>
        </w:rPr>
        <w:t>Working D</w:t>
      </w:r>
      <w:r w:rsidRPr="00EC1A84">
        <w:rPr>
          <w:rFonts w:ascii="Arial" w:hAnsi="Arial"/>
          <w:sz w:val="14"/>
          <w:szCs w:val="14"/>
        </w:rPr>
        <w:t xml:space="preserve">ays if he receives a request to exercise the Data Subject's Rights or a complaint or request relating to </w:t>
      </w:r>
      <w:r w:rsidR="0095104A">
        <w:rPr>
          <w:rFonts w:ascii="Arial" w:hAnsi="Arial"/>
          <w:sz w:val="14"/>
          <w:szCs w:val="14"/>
        </w:rPr>
        <w:t>Golden Lane Housing</w:t>
      </w:r>
      <w:r w:rsidRPr="00EC1A84">
        <w:rPr>
          <w:rFonts w:ascii="Arial" w:hAnsi="Arial"/>
          <w:sz w:val="14"/>
          <w:szCs w:val="14"/>
        </w:rPr>
        <w:t xml:space="preserve">'s obligations under the Data Protection Legislation and shall take no further steps in relation to the same until such time that he receives written instructions to do so from </w:t>
      </w:r>
      <w:r w:rsidR="0095104A">
        <w:rPr>
          <w:rFonts w:ascii="Arial" w:hAnsi="Arial"/>
          <w:sz w:val="14"/>
          <w:szCs w:val="14"/>
        </w:rPr>
        <w:t>Golden Lane Housing</w:t>
      </w:r>
      <w:r w:rsidRPr="00EC1A84">
        <w:rPr>
          <w:rFonts w:ascii="Arial" w:hAnsi="Arial"/>
          <w:sz w:val="14"/>
          <w:szCs w:val="14"/>
        </w:rPr>
        <w:t>.</w:t>
      </w:r>
    </w:p>
    <w:p w14:paraId="0A506A2C"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Where </w:t>
      </w:r>
      <w:r w:rsidR="0095104A">
        <w:rPr>
          <w:rFonts w:ascii="Arial" w:hAnsi="Arial"/>
          <w:sz w:val="14"/>
          <w:szCs w:val="14"/>
        </w:rPr>
        <w:t>Golden Lane Housing</w:t>
      </w:r>
      <w:r w:rsidRPr="00EC1A84">
        <w:rPr>
          <w:rFonts w:ascii="Arial" w:hAnsi="Arial"/>
          <w:sz w:val="14"/>
          <w:szCs w:val="14"/>
        </w:rPr>
        <w:t xml:space="preserve"> requests information from the Contractor for the purpose of complying with the Data Subject's Rights, the Contractor shall retrieve the relevant data and provide a full copy of such to </w:t>
      </w:r>
      <w:r w:rsidR="0095104A">
        <w:rPr>
          <w:rFonts w:ascii="Arial" w:hAnsi="Arial"/>
          <w:sz w:val="14"/>
          <w:szCs w:val="14"/>
        </w:rPr>
        <w:t>Golden Lane Housing</w:t>
      </w:r>
      <w:r w:rsidRPr="00EC1A84">
        <w:rPr>
          <w:rFonts w:ascii="Arial" w:hAnsi="Arial"/>
          <w:sz w:val="14"/>
          <w:szCs w:val="14"/>
        </w:rPr>
        <w:t xml:space="preserve"> as soon as is possible but </w:t>
      </w:r>
      <w:r w:rsidRPr="00EC1A84">
        <w:rPr>
          <w:rFonts w:ascii="Arial" w:hAnsi="Arial"/>
          <w:sz w:val="14"/>
          <w:szCs w:val="14"/>
        </w:rPr>
        <w:t>in any event within three (3) Working Days of such a request being made.</w:t>
      </w:r>
    </w:p>
    <w:p w14:paraId="4A05C751" w14:textId="77777777" w:rsidR="00900FE4" w:rsidRPr="00EC1A84" w:rsidRDefault="0095104A" w:rsidP="00900FE4">
      <w:pPr>
        <w:pStyle w:val="CorpLevel2"/>
        <w:rPr>
          <w:rFonts w:ascii="Arial" w:hAnsi="Arial"/>
          <w:sz w:val="14"/>
          <w:szCs w:val="14"/>
        </w:rPr>
      </w:pPr>
      <w:r>
        <w:rPr>
          <w:rFonts w:ascii="Arial" w:hAnsi="Arial"/>
          <w:sz w:val="14"/>
          <w:szCs w:val="14"/>
        </w:rPr>
        <w:t>Golden Lane Housing</w:t>
      </w:r>
      <w:r w:rsidR="00900FE4" w:rsidRPr="00EC1A84">
        <w:rPr>
          <w:rFonts w:ascii="Arial" w:hAnsi="Arial"/>
          <w:sz w:val="14"/>
          <w:szCs w:val="14"/>
        </w:rPr>
        <w:t xml:space="preserve"> shall on giving reasonable notice to the Contractor be entitled to request that the Contractor provide evidence, and/or audit the procedures of the Contractor (which shall include the right to enter the Contractor's premises and/or view the Contractor's systems) for the purposes of ensuring compliance with this clause 22 and to take any reasonable steps to satisfy himself that the Contractor is so complying.</w:t>
      </w:r>
    </w:p>
    <w:p w14:paraId="5ABC4424"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In the event that the Contractor becomes aware of any unlawful Processing or a Personal Data Breach in relation to the Shared Personal Data the Contractor shall record the details of the suspected incident in a security incident log and undertake an initial investigation immediately into the suspected incident; promptly, and within no later than 24 hours of becoming aware of the event, give written notice to </w:t>
      </w:r>
      <w:r w:rsidR="0095104A">
        <w:rPr>
          <w:rFonts w:ascii="Arial" w:hAnsi="Arial"/>
          <w:sz w:val="14"/>
          <w:szCs w:val="14"/>
        </w:rPr>
        <w:t>Golden Lane Housing</w:t>
      </w:r>
      <w:r w:rsidRPr="00EC1A84">
        <w:rPr>
          <w:rFonts w:ascii="Arial" w:hAnsi="Arial"/>
          <w:sz w:val="14"/>
          <w:szCs w:val="14"/>
        </w:rPr>
        <w:t xml:space="preserve"> with full details of such contravention and take no further steps in relation to the same until such time that he receives written instructions to do so from </w:t>
      </w:r>
      <w:r w:rsidR="0095104A">
        <w:rPr>
          <w:rFonts w:ascii="Arial" w:hAnsi="Arial"/>
          <w:sz w:val="14"/>
          <w:szCs w:val="14"/>
        </w:rPr>
        <w:t>Golden Lane Housing</w:t>
      </w:r>
      <w:r w:rsidRPr="00EC1A84">
        <w:rPr>
          <w:rFonts w:ascii="Arial" w:hAnsi="Arial"/>
          <w:sz w:val="14"/>
          <w:szCs w:val="14"/>
        </w:rPr>
        <w:t>.</w:t>
      </w:r>
    </w:p>
    <w:p w14:paraId="038F117E"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shall fully co-operate with </w:t>
      </w:r>
      <w:r w:rsidR="0095104A">
        <w:rPr>
          <w:rFonts w:ascii="Arial" w:hAnsi="Arial"/>
          <w:sz w:val="14"/>
          <w:szCs w:val="14"/>
        </w:rPr>
        <w:t>Golden Lane Housing</w:t>
      </w:r>
      <w:r w:rsidRPr="00EC1A84">
        <w:rPr>
          <w:rFonts w:ascii="Arial" w:hAnsi="Arial"/>
          <w:sz w:val="14"/>
          <w:szCs w:val="14"/>
        </w:rPr>
        <w:t xml:space="preserve"> in the course of any investigation undertaken by </w:t>
      </w:r>
      <w:r w:rsidR="0095104A">
        <w:rPr>
          <w:rFonts w:ascii="Arial" w:hAnsi="Arial"/>
          <w:sz w:val="14"/>
          <w:szCs w:val="14"/>
        </w:rPr>
        <w:t>Golden Lane Housing</w:t>
      </w:r>
      <w:r w:rsidRPr="00EC1A84">
        <w:rPr>
          <w:rFonts w:ascii="Arial" w:hAnsi="Arial"/>
          <w:sz w:val="14"/>
          <w:szCs w:val="14"/>
        </w:rPr>
        <w:t xml:space="preserve"> and any subsequent corrective actions arising therefrom, including but not limited to any report and</w:t>
      </w:r>
      <w:r w:rsidR="00E50A7A" w:rsidRPr="00EC1A84">
        <w:rPr>
          <w:rFonts w:ascii="Arial" w:hAnsi="Arial"/>
          <w:sz w:val="14"/>
          <w:szCs w:val="14"/>
        </w:rPr>
        <w:t>/or</w:t>
      </w:r>
      <w:r w:rsidRPr="00EC1A84">
        <w:rPr>
          <w:rFonts w:ascii="Arial" w:hAnsi="Arial"/>
          <w:sz w:val="14"/>
          <w:szCs w:val="14"/>
        </w:rPr>
        <w:t xml:space="preserve"> investigation by the Information Commissioner's Office and/or notification to any affected individuals and implement any measure necessary to restore the security and integrity of any compromised Shared Personal Data.</w:t>
      </w:r>
    </w:p>
    <w:p w14:paraId="229EBE48"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Contractor will on termination or expiry of this </w:t>
      </w:r>
      <w:r w:rsidR="00C94744">
        <w:rPr>
          <w:rFonts w:ascii="Arial" w:hAnsi="Arial"/>
          <w:sz w:val="14"/>
          <w:szCs w:val="14"/>
        </w:rPr>
        <w:t>Contract</w:t>
      </w:r>
      <w:r w:rsidRPr="00EC1A84">
        <w:rPr>
          <w:rFonts w:ascii="Arial" w:hAnsi="Arial"/>
          <w:sz w:val="14"/>
          <w:szCs w:val="14"/>
        </w:rPr>
        <w:t xml:space="preserve"> or at such time that the Contractor no longer requires access to the Shared Personal Data for the purposes of performing his obligations under the same and at the request of </w:t>
      </w:r>
      <w:r w:rsidR="0095104A">
        <w:rPr>
          <w:rFonts w:ascii="Arial" w:hAnsi="Arial"/>
          <w:sz w:val="14"/>
          <w:szCs w:val="14"/>
        </w:rPr>
        <w:t>Golden Lane Housing</w:t>
      </w:r>
      <w:r w:rsidRPr="00EC1A84">
        <w:rPr>
          <w:rFonts w:ascii="Arial" w:hAnsi="Arial"/>
          <w:sz w:val="14"/>
          <w:szCs w:val="14"/>
        </w:rPr>
        <w:t xml:space="preserve"> either securely return to </w:t>
      </w:r>
      <w:r w:rsidR="0095104A">
        <w:rPr>
          <w:rFonts w:ascii="Arial" w:hAnsi="Arial"/>
          <w:sz w:val="14"/>
          <w:szCs w:val="14"/>
        </w:rPr>
        <w:t>Golden Lane Housing</w:t>
      </w:r>
      <w:r w:rsidRPr="00EC1A84">
        <w:rPr>
          <w:rFonts w:ascii="Arial" w:hAnsi="Arial"/>
          <w:sz w:val="14"/>
          <w:szCs w:val="14"/>
        </w:rPr>
        <w:t xml:space="preserve"> or securely destroy the Shared Personal Data (including all copies) in the Contractor's possession.</w:t>
      </w:r>
    </w:p>
    <w:p w14:paraId="3EF689C7"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The provisions of this clause 22 shall apply during the continuance of this </w:t>
      </w:r>
      <w:r w:rsidR="00C94744">
        <w:rPr>
          <w:rFonts w:ascii="Arial" w:hAnsi="Arial"/>
          <w:sz w:val="14"/>
          <w:szCs w:val="14"/>
        </w:rPr>
        <w:t>Contract</w:t>
      </w:r>
      <w:r w:rsidRPr="00EC1A84">
        <w:rPr>
          <w:rFonts w:ascii="Arial" w:hAnsi="Arial"/>
          <w:sz w:val="14"/>
          <w:szCs w:val="14"/>
        </w:rPr>
        <w:t xml:space="preserve"> and indefinitely after its termination.</w:t>
      </w:r>
    </w:p>
    <w:p w14:paraId="131064EC" w14:textId="77777777" w:rsidR="00900FE4" w:rsidRPr="00EC1A84" w:rsidRDefault="00900FE4" w:rsidP="00FE5E00">
      <w:pPr>
        <w:pStyle w:val="CorpLevel1"/>
        <w:numPr>
          <w:ilvl w:val="0"/>
          <w:numId w:val="7"/>
        </w:numPr>
        <w:rPr>
          <w:rStyle w:val="Level1asheadingtext"/>
          <w:rFonts w:ascii="Arial" w:eastAsia="Arial" w:hAnsi="Arial" w:cs="Arial"/>
          <w:b/>
          <w:bCs w:val="0"/>
          <w:sz w:val="14"/>
          <w:szCs w:val="14"/>
        </w:rPr>
      </w:pPr>
      <w:bookmarkStart w:id="128" w:name="_Ref195198389"/>
      <w:r w:rsidRPr="00EC1A84">
        <w:rPr>
          <w:rFonts w:ascii="Arial" w:hAnsi="Arial" w:cs="Arial"/>
          <w:sz w:val="14"/>
          <w:szCs w:val="14"/>
        </w:rPr>
        <w:t>N</w:t>
      </w:r>
      <w:bookmarkEnd w:id="112"/>
      <w:bookmarkEnd w:id="113"/>
      <w:bookmarkEnd w:id="114"/>
      <w:bookmarkEnd w:id="115"/>
      <w:bookmarkEnd w:id="116"/>
      <w:bookmarkEnd w:id="117"/>
      <w:bookmarkEnd w:id="118"/>
      <w:bookmarkEnd w:id="119"/>
      <w:bookmarkEnd w:id="120"/>
      <w:bookmarkEnd w:id="121"/>
      <w:r w:rsidRPr="00EC1A84">
        <w:rPr>
          <w:rFonts w:ascii="Arial" w:hAnsi="Arial" w:cs="Arial"/>
          <w:sz w:val="14"/>
          <w:szCs w:val="14"/>
        </w:rPr>
        <w:t>otices</w:t>
      </w:r>
      <w:bookmarkEnd w:id="122"/>
      <w:bookmarkEnd w:id="128"/>
    </w:p>
    <w:p w14:paraId="76FC6C1A"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Any notices to be served by </w:t>
      </w:r>
      <w:r w:rsidR="0095104A">
        <w:rPr>
          <w:rFonts w:ascii="Arial" w:hAnsi="Arial"/>
          <w:sz w:val="14"/>
          <w:szCs w:val="14"/>
        </w:rPr>
        <w:t>Golden Lane Housing</w:t>
      </w:r>
      <w:r w:rsidRPr="00EC1A84">
        <w:rPr>
          <w:rFonts w:ascii="Arial" w:hAnsi="Arial"/>
          <w:sz w:val="14"/>
          <w:szCs w:val="14"/>
        </w:rPr>
        <w:t xml:space="preserve"> pursuant to this Contract can be served by any effective means including by email to any valid email address of the Contractor. All notices to be served by the Contractor pursuant to this Contract must be either by hand delivery or recorded delivery post to the address stated in the Order. Provided notices have been delivered by the methods permitted in this clause</w:t>
      </w:r>
      <w:r w:rsidR="00F50AF9">
        <w:rPr>
          <w:rFonts w:ascii="Arial" w:hAnsi="Arial"/>
          <w:sz w:val="14"/>
          <w:szCs w:val="14"/>
        </w:rPr>
        <w:t xml:space="preserve"> </w:t>
      </w:r>
      <w:r w:rsidR="00DC00C3">
        <w:rPr>
          <w:rFonts w:ascii="Arial" w:hAnsi="Arial"/>
          <w:sz w:val="14"/>
          <w:szCs w:val="14"/>
        </w:rPr>
        <w:fldChar w:fldCharType="begin"/>
      </w:r>
      <w:r w:rsidR="00DC00C3">
        <w:rPr>
          <w:rFonts w:ascii="Arial" w:hAnsi="Arial"/>
          <w:sz w:val="14"/>
          <w:szCs w:val="14"/>
        </w:rPr>
        <w:instrText xml:space="preserve"> REF _Ref195198389 \r \h </w:instrText>
      </w:r>
      <w:r w:rsidR="00DC00C3">
        <w:rPr>
          <w:rFonts w:ascii="Arial" w:hAnsi="Arial"/>
          <w:sz w:val="14"/>
          <w:szCs w:val="14"/>
        </w:rPr>
      </w:r>
      <w:r w:rsidR="00DC00C3">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23</w:t>
      </w:r>
      <w:r w:rsidR="00DC00C3">
        <w:rPr>
          <w:rFonts w:ascii="Arial" w:hAnsi="Arial"/>
          <w:sz w:val="14"/>
          <w:szCs w:val="14"/>
        </w:rPr>
        <w:fldChar w:fldCharType="end"/>
      </w:r>
      <w:r w:rsidRPr="00EC1A84">
        <w:rPr>
          <w:rFonts w:ascii="Arial" w:hAnsi="Arial"/>
          <w:sz w:val="14"/>
          <w:szCs w:val="14"/>
        </w:rPr>
        <w:t>, such notification shall be effective from the date of delivery to the relevant party. If notices have not been served in accordance with this clause</w:t>
      </w:r>
      <w:r w:rsidR="00F50AF9">
        <w:rPr>
          <w:rFonts w:ascii="Arial" w:hAnsi="Arial"/>
          <w:sz w:val="14"/>
          <w:szCs w:val="14"/>
        </w:rPr>
        <w:t xml:space="preserve"> </w:t>
      </w:r>
      <w:r w:rsidR="00F50AF9">
        <w:rPr>
          <w:rFonts w:ascii="Arial" w:hAnsi="Arial"/>
          <w:sz w:val="14"/>
          <w:szCs w:val="14"/>
        </w:rPr>
        <w:fldChar w:fldCharType="begin"/>
      </w:r>
      <w:r w:rsidR="00F50AF9">
        <w:rPr>
          <w:rFonts w:ascii="Arial" w:hAnsi="Arial"/>
          <w:sz w:val="14"/>
          <w:szCs w:val="14"/>
        </w:rPr>
        <w:instrText xml:space="preserve"> REF _Ref195198389 \r \h </w:instrText>
      </w:r>
      <w:r w:rsidR="00F50AF9">
        <w:rPr>
          <w:rFonts w:ascii="Arial" w:hAnsi="Arial"/>
          <w:sz w:val="14"/>
          <w:szCs w:val="14"/>
        </w:rPr>
      </w:r>
      <w:r w:rsidR="00F50AF9">
        <w:rPr>
          <w:rFonts w:ascii="Arial" w:hAnsi="Arial"/>
          <w:sz w:val="14"/>
          <w:szCs w:val="14"/>
        </w:rPr>
        <w:fldChar w:fldCharType="separate"/>
      </w:r>
      <w:r w:rsidR="00F50AF9">
        <w:rPr>
          <w:rFonts w:ascii="Arial" w:hAnsi="Arial"/>
          <w:sz w:val="14"/>
          <w:szCs w:val="14"/>
          <w:cs/>
        </w:rPr>
        <w:t>‎</w:t>
      </w:r>
      <w:r w:rsidR="00F50AF9">
        <w:rPr>
          <w:rFonts w:ascii="Arial" w:hAnsi="Arial"/>
          <w:sz w:val="14"/>
          <w:szCs w:val="14"/>
        </w:rPr>
        <w:t>23</w:t>
      </w:r>
      <w:r w:rsidR="00F50AF9">
        <w:rPr>
          <w:rFonts w:ascii="Arial" w:hAnsi="Arial"/>
          <w:sz w:val="14"/>
          <w:szCs w:val="14"/>
        </w:rPr>
        <w:fldChar w:fldCharType="end"/>
      </w:r>
      <w:r w:rsidRPr="00EC1A84">
        <w:rPr>
          <w:rFonts w:ascii="Arial" w:hAnsi="Arial"/>
          <w:sz w:val="14"/>
          <w:szCs w:val="14"/>
        </w:rPr>
        <w:t>, they shall be invalid.</w:t>
      </w:r>
    </w:p>
    <w:p w14:paraId="4CCC0E64" w14:textId="77777777" w:rsidR="00900FE4" w:rsidRPr="00EC1A84" w:rsidRDefault="00900FE4" w:rsidP="00900FE4">
      <w:pPr>
        <w:pStyle w:val="CorpLevel2"/>
        <w:rPr>
          <w:rFonts w:ascii="Arial" w:hAnsi="Arial"/>
          <w:sz w:val="14"/>
          <w:szCs w:val="14"/>
        </w:rPr>
      </w:pPr>
      <w:r w:rsidRPr="00EC1A84">
        <w:rPr>
          <w:rFonts w:ascii="Arial" w:hAnsi="Arial"/>
          <w:sz w:val="14"/>
          <w:szCs w:val="14"/>
        </w:rPr>
        <w:t xml:space="preserve">Where under this Contract an act (including the service of a notice) is required to be done within a specified period of days after or from a specified date, the period shall begin immediately after that date. </w:t>
      </w:r>
    </w:p>
    <w:p w14:paraId="4B50F05D" w14:textId="77777777" w:rsidR="00900FE4" w:rsidRPr="00EC1A84" w:rsidRDefault="00900FE4" w:rsidP="00FE5E00">
      <w:pPr>
        <w:pStyle w:val="CorpLevel1"/>
        <w:numPr>
          <w:ilvl w:val="0"/>
          <w:numId w:val="7"/>
        </w:numPr>
        <w:rPr>
          <w:rFonts w:ascii="Arial" w:hAnsi="Arial" w:cs="Arial"/>
          <w:caps/>
          <w:sz w:val="14"/>
          <w:szCs w:val="14"/>
        </w:rPr>
      </w:pPr>
      <w:bookmarkStart w:id="129" w:name="_Toc949777"/>
      <w:r w:rsidRPr="00EC1A84">
        <w:rPr>
          <w:rFonts w:ascii="Arial" w:hAnsi="Arial" w:cs="Arial"/>
          <w:sz w:val="14"/>
          <w:szCs w:val="14"/>
        </w:rPr>
        <w:t>Law</w:t>
      </w:r>
      <w:bookmarkEnd w:id="129"/>
    </w:p>
    <w:p w14:paraId="7B21F80C" w14:textId="77777777" w:rsidR="00900FE4" w:rsidRDefault="00900FE4" w:rsidP="00900FE4">
      <w:pPr>
        <w:spacing w:after="120" w:line="240" w:lineRule="auto"/>
        <w:ind w:left="397"/>
        <w:jc w:val="both"/>
        <w:rPr>
          <w:sz w:val="14"/>
          <w:szCs w:val="14"/>
        </w:rPr>
      </w:pPr>
      <w:r w:rsidRPr="00EC1A84">
        <w:rPr>
          <w:sz w:val="14"/>
          <w:szCs w:val="14"/>
        </w:rPr>
        <w:t xml:space="preserve">The Contract and all matters arising out of, under or in connection with it shall be subject to the law of England and the </w:t>
      </w:r>
      <w:r w:rsidR="007B5CEB">
        <w:rPr>
          <w:sz w:val="14"/>
          <w:szCs w:val="14"/>
        </w:rPr>
        <w:t>p</w:t>
      </w:r>
      <w:r w:rsidRPr="00EC1A84">
        <w:rPr>
          <w:sz w:val="14"/>
          <w:szCs w:val="14"/>
        </w:rPr>
        <w:t>arties submit to the exclusive jurisdiction of the English Courts, save for the purposes of enforcement of any award.</w:t>
      </w:r>
    </w:p>
    <w:p w14:paraId="6135E383" w14:textId="77777777" w:rsidR="00900FE4" w:rsidRPr="005C7C82" w:rsidRDefault="004E5733" w:rsidP="00685330">
      <w:pPr>
        <w:pStyle w:val="CorpLevel2"/>
        <w:rPr>
          <w:i/>
          <w:iCs/>
          <w:sz w:val="14"/>
          <w:szCs w:val="14"/>
        </w:rPr>
      </w:pPr>
      <w:r w:rsidRPr="005C7C82">
        <w:rPr>
          <w:rFonts w:ascii="Arial" w:hAnsi="Arial"/>
          <w:sz w:val="14"/>
          <w:szCs w:val="14"/>
        </w:rPr>
        <w:t xml:space="preserve">Without prejudice to any action or proceedings against the other that arise from a breach of the Defective Premises Act 1972 or section 38 of the Building Act 1984 in respect of which the limitation period for bringing such contractual claims shall be the same as the applicable limitation period if the action or proceedings were commenced under that legislation or under the Civil Liability (Contribution) Act 1978 if later, it is agreed that whatever the manner in which the parties to this Contract have signed or executed the Order, the period of limitations (in respect of which the Contractor and </w:t>
      </w:r>
      <w:r w:rsidR="0095104A">
        <w:rPr>
          <w:rFonts w:ascii="Arial" w:hAnsi="Arial"/>
          <w:sz w:val="14"/>
          <w:szCs w:val="14"/>
        </w:rPr>
        <w:t>Golden Lane Housing</w:t>
      </w:r>
      <w:r w:rsidRPr="005C7C82">
        <w:rPr>
          <w:rFonts w:ascii="Arial" w:hAnsi="Arial"/>
          <w:sz w:val="14"/>
          <w:szCs w:val="14"/>
        </w:rPr>
        <w:t xml:space="preserve"> hereby waive all and any rights, whether already existing, arising now and/or in the future to raise as a defence to any claim brought under this </w:t>
      </w:r>
      <w:r w:rsidR="0033373A" w:rsidRPr="005C7C82">
        <w:rPr>
          <w:rFonts w:ascii="Arial" w:hAnsi="Arial"/>
          <w:sz w:val="14"/>
          <w:szCs w:val="14"/>
        </w:rPr>
        <w:t>Contract</w:t>
      </w:r>
      <w:r w:rsidRPr="005C7C82">
        <w:rPr>
          <w:rFonts w:ascii="Arial" w:hAnsi="Arial"/>
          <w:sz w:val="14"/>
          <w:szCs w:val="14"/>
        </w:rPr>
        <w:t xml:space="preserve"> the Limitation Act 1980), applicable to any claim or claims arising out of or in connection with this Contract shall be twelve</w:t>
      </w:r>
      <w:r w:rsidR="00DC00C3" w:rsidRPr="005C7C82">
        <w:rPr>
          <w:rFonts w:ascii="Arial" w:hAnsi="Arial"/>
          <w:sz w:val="14"/>
          <w:szCs w:val="14"/>
        </w:rPr>
        <w:t xml:space="preserve"> (12)</w:t>
      </w:r>
      <w:r w:rsidRPr="005C7C82">
        <w:rPr>
          <w:rFonts w:ascii="Arial" w:hAnsi="Arial"/>
          <w:sz w:val="14"/>
          <w:szCs w:val="14"/>
        </w:rPr>
        <w:t xml:space="preserve"> years from the date of completion of the Works, and any  adjudicator's decision under clause </w:t>
      </w:r>
      <w:r w:rsidRPr="005C7C82">
        <w:rPr>
          <w:rFonts w:ascii="Arial" w:hAnsi="Arial"/>
          <w:sz w:val="14"/>
          <w:szCs w:val="14"/>
        </w:rPr>
        <w:fldChar w:fldCharType="begin"/>
      </w:r>
      <w:r w:rsidRPr="005C7C82">
        <w:rPr>
          <w:rFonts w:ascii="Arial" w:hAnsi="Arial"/>
          <w:sz w:val="14"/>
          <w:szCs w:val="14"/>
        </w:rPr>
        <w:instrText xml:space="preserve"> REF _Ref195178447 \r \h </w:instrText>
      </w:r>
      <w:r>
        <w:rPr>
          <w:rFonts w:ascii="Arial" w:hAnsi="Arial"/>
          <w:sz w:val="14"/>
          <w:szCs w:val="14"/>
        </w:rPr>
      </w:r>
      <w:r w:rsidRPr="005C7C82">
        <w:rPr>
          <w:rFonts w:ascii="Arial" w:hAnsi="Arial"/>
          <w:sz w:val="14"/>
          <w:szCs w:val="14"/>
        </w:rPr>
        <w:fldChar w:fldCharType="separate"/>
      </w:r>
      <w:r w:rsidR="00AB045E">
        <w:rPr>
          <w:rFonts w:ascii="Arial" w:hAnsi="Arial"/>
          <w:sz w:val="14"/>
          <w:szCs w:val="14"/>
          <w:cs/>
        </w:rPr>
        <w:t>‎</w:t>
      </w:r>
      <w:r w:rsidR="00AB045E">
        <w:rPr>
          <w:rFonts w:ascii="Arial" w:hAnsi="Arial"/>
          <w:sz w:val="14"/>
          <w:szCs w:val="14"/>
        </w:rPr>
        <w:t>19</w:t>
      </w:r>
      <w:r w:rsidRPr="005C7C82">
        <w:rPr>
          <w:rFonts w:ascii="Arial" w:hAnsi="Arial"/>
          <w:sz w:val="14"/>
          <w:szCs w:val="14"/>
        </w:rPr>
        <w:fldChar w:fldCharType="end"/>
      </w:r>
      <w:r w:rsidRPr="005C7C82">
        <w:rPr>
          <w:rFonts w:ascii="Arial" w:hAnsi="Arial"/>
          <w:sz w:val="14"/>
          <w:szCs w:val="14"/>
        </w:rPr>
        <w:t xml:space="preserve"> shall be finally binding on them unless either party has referred that dispute for final determination by legal proceedings, or </w:t>
      </w:r>
      <w:r w:rsidRPr="005C7C82">
        <w:rPr>
          <w:rFonts w:ascii="Arial" w:hAnsi="Arial"/>
          <w:sz w:val="14"/>
          <w:szCs w:val="14"/>
        </w:rPr>
        <w:lastRenderedPageBreak/>
        <w:t>has commenced any action or proceedings to recover any overpayment to which the decision has led, before that date.</w:t>
      </w:r>
    </w:p>
    <w:bookmarkEnd w:id="0"/>
    <w:p w14:paraId="6B65FBDE" w14:textId="77777777" w:rsidR="002A4C4C" w:rsidRPr="00EC1A84" w:rsidRDefault="002A4C4C" w:rsidP="00900FE4">
      <w:pPr>
        <w:rPr>
          <w:sz w:val="14"/>
          <w:szCs w:val="14"/>
        </w:rPr>
      </w:pPr>
    </w:p>
    <w:sectPr w:rsidR="002A4C4C" w:rsidRPr="00EC1A84" w:rsidSect="00664A89">
      <w:headerReference w:type="default" r:id="rId11"/>
      <w:footerReference w:type="default" r:id="rId12"/>
      <w:type w:val="continuous"/>
      <w:pgSz w:w="11906" w:h="16838" w:code="9"/>
      <w:pgMar w:top="1247" w:right="1247" w:bottom="1418" w:left="1247" w:header="709" w:footer="652" w:gutter="0"/>
      <w:cols w:num="2" w:space="2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667E" w14:textId="77777777" w:rsidR="008316E5" w:rsidRDefault="008316E5">
      <w:r>
        <w:separator/>
      </w:r>
    </w:p>
  </w:endnote>
  <w:endnote w:type="continuationSeparator" w:id="0">
    <w:p w14:paraId="397E7CCD" w14:textId="77777777" w:rsidR="008316E5" w:rsidRDefault="0083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8785" w14:textId="1FC98758" w:rsidR="00900FE4" w:rsidRPr="005815DB" w:rsidRDefault="00E6349F" w:rsidP="007564A2">
    <w:pPr>
      <w:pStyle w:val="Footer"/>
      <w:jc w:val="right"/>
      <w:rPr>
        <w:rFonts w:ascii="Calibri" w:hAnsi="Calibri"/>
      </w:rPr>
    </w:pPr>
    <w:r>
      <w:rPr>
        <w:noProof/>
      </w:rPr>
      <w:drawing>
        <wp:inline distT="0" distB="0" distL="0" distR="0" wp14:anchorId="50BEEF3F" wp14:editId="026CB788">
          <wp:extent cx="83058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723900"/>
                  </a:xfrm>
                  <a:prstGeom prst="rect">
                    <a:avLst/>
                  </a:prstGeom>
                  <a:noFill/>
                  <a:ln>
                    <a:noFill/>
                  </a:ln>
                </pic:spPr>
              </pic:pic>
            </a:graphicData>
          </a:graphic>
        </wp:inline>
      </w:drawing>
    </w:r>
  </w:p>
  <w:p w14:paraId="5EF2F09A" w14:textId="77777777" w:rsidR="00900FE4" w:rsidRPr="00952923" w:rsidRDefault="00900FE4" w:rsidP="0095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E5D1" w14:textId="77777777" w:rsidR="00952923" w:rsidRPr="005815DB" w:rsidRDefault="00952923" w:rsidP="00952923">
    <w:pPr>
      <w:pStyle w:val="Footer"/>
      <w:jc w:val="center"/>
      <w:rPr>
        <w:rFonts w:ascii="Calibri" w:hAnsi="Calibri"/>
      </w:rPr>
    </w:pPr>
  </w:p>
  <w:p w14:paraId="347D7066" w14:textId="0D938CE1" w:rsidR="004740D6" w:rsidRPr="00952923" w:rsidRDefault="00E6349F" w:rsidP="007564A2">
    <w:pPr>
      <w:pStyle w:val="Footer"/>
      <w:jc w:val="right"/>
    </w:pPr>
    <w:r>
      <w:rPr>
        <w:noProof/>
      </w:rPr>
      <w:drawing>
        <wp:inline distT="0" distB="0" distL="0" distR="0" wp14:anchorId="60EEC45E" wp14:editId="484B589E">
          <wp:extent cx="830580" cy="723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165D" w14:textId="77777777" w:rsidR="008316E5" w:rsidRDefault="008316E5">
      <w:r>
        <w:separator/>
      </w:r>
    </w:p>
  </w:footnote>
  <w:footnote w:type="continuationSeparator" w:id="0">
    <w:p w14:paraId="7F92087F" w14:textId="77777777" w:rsidR="008316E5" w:rsidRDefault="0083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3" w:type="dxa"/>
      <w:tblInd w:w="-34" w:type="dxa"/>
      <w:tblLook w:val="04A0" w:firstRow="1" w:lastRow="0" w:firstColumn="1" w:lastColumn="0" w:noHBand="0" w:noVBand="1"/>
    </w:tblPr>
    <w:tblGrid>
      <w:gridCol w:w="4537"/>
      <w:gridCol w:w="5006"/>
    </w:tblGrid>
    <w:tr w:rsidR="00900FE4" w:rsidRPr="004B383E" w14:paraId="652B118E" w14:textId="77777777" w:rsidTr="00CA17FA">
      <w:trPr>
        <w:trHeight w:val="1140"/>
      </w:trPr>
      <w:tc>
        <w:tcPr>
          <w:tcW w:w="4516" w:type="dxa"/>
          <w:vAlign w:val="center"/>
        </w:tcPr>
        <w:p w14:paraId="71FC4F25" w14:textId="77777777" w:rsidR="00900FE4" w:rsidRPr="00FE5E00" w:rsidRDefault="00AB015C" w:rsidP="0038171A">
          <w:pPr>
            <w:pStyle w:val="HEADING"/>
            <w:spacing w:after="0"/>
            <w:jc w:val="left"/>
            <w:rPr>
              <w:rFonts w:ascii="Arial" w:hAnsi="Arial" w:cs="Arial"/>
              <w:color w:val="214284"/>
              <w:sz w:val="22"/>
              <w:szCs w:val="22"/>
            </w:rPr>
          </w:pPr>
          <w:r w:rsidRPr="00FE5E00">
            <w:rPr>
              <w:rFonts w:ascii="Arial" w:hAnsi="Arial" w:cs="Arial"/>
              <w:color w:val="214284"/>
              <w:sz w:val="22"/>
              <w:szCs w:val="22"/>
            </w:rPr>
            <w:t>GOLDEN LANE HOUSING</w:t>
          </w:r>
        </w:p>
      </w:tc>
      <w:tc>
        <w:tcPr>
          <w:tcW w:w="4982" w:type="dxa"/>
          <w:vAlign w:val="center"/>
        </w:tcPr>
        <w:p w14:paraId="77752C22" w14:textId="77777777" w:rsidR="00900FE4" w:rsidRPr="00FE5E00" w:rsidRDefault="00900FE4" w:rsidP="00902A5B">
          <w:pPr>
            <w:pStyle w:val="HEADING"/>
            <w:spacing w:after="0"/>
            <w:ind w:right="-63"/>
            <w:jc w:val="right"/>
            <w:rPr>
              <w:rFonts w:ascii="Arial" w:hAnsi="Arial" w:cs="Arial"/>
              <w:color w:val="214284"/>
              <w:sz w:val="22"/>
              <w:szCs w:val="22"/>
            </w:rPr>
          </w:pPr>
          <w:r w:rsidRPr="00FE5E00">
            <w:rPr>
              <w:rFonts w:ascii="Arial" w:hAnsi="Arial" w:cs="Arial"/>
              <w:color w:val="214284"/>
              <w:sz w:val="22"/>
              <w:szCs w:val="22"/>
            </w:rPr>
            <w:t xml:space="preserve">WORKS conditions </w:t>
          </w:r>
        </w:p>
      </w:tc>
    </w:tr>
  </w:tbl>
  <w:p w14:paraId="404D6282" w14:textId="77777777" w:rsidR="00900FE4" w:rsidRPr="004B383E" w:rsidRDefault="00900FE4" w:rsidP="0038171A">
    <w:pPr>
      <w:pStyle w:val="Body0aft"/>
      <w:rPr>
        <w:rFonts w:ascii="Arial Narrow" w:hAnsi="Arial Narrow"/>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3" w:type="dxa"/>
      <w:tblInd w:w="-34" w:type="dxa"/>
      <w:tblLook w:val="04A0" w:firstRow="1" w:lastRow="0" w:firstColumn="1" w:lastColumn="0" w:noHBand="0" w:noVBand="1"/>
    </w:tblPr>
    <w:tblGrid>
      <w:gridCol w:w="4537"/>
      <w:gridCol w:w="5006"/>
    </w:tblGrid>
    <w:tr w:rsidR="0038171A" w:rsidRPr="004B383E" w14:paraId="2E701721" w14:textId="77777777" w:rsidTr="00CA17FA">
      <w:trPr>
        <w:trHeight w:val="1140"/>
      </w:trPr>
      <w:tc>
        <w:tcPr>
          <w:tcW w:w="4516" w:type="dxa"/>
          <w:vAlign w:val="center"/>
        </w:tcPr>
        <w:p w14:paraId="43BD23DB" w14:textId="77777777" w:rsidR="0038171A" w:rsidRPr="004B383E" w:rsidRDefault="0038171A" w:rsidP="0038171A">
          <w:pPr>
            <w:pStyle w:val="HEADING"/>
            <w:spacing w:after="0"/>
            <w:jc w:val="left"/>
            <w:rPr>
              <w:rFonts w:ascii="Arial Narrow" w:hAnsi="Arial Narrow"/>
              <w:color w:val="F15D22"/>
              <w:sz w:val="22"/>
              <w:szCs w:val="22"/>
            </w:rPr>
          </w:pPr>
        </w:p>
      </w:tc>
      <w:tc>
        <w:tcPr>
          <w:tcW w:w="4982" w:type="dxa"/>
          <w:vAlign w:val="center"/>
        </w:tcPr>
        <w:p w14:paraId="4A154E77" w14:textId="77777777" w:rsidR="0038171A" w:rsidRPr="007564A2" w:rsidRDefault="0038171A" w:rsidP="00902A5B">
          <w:pPr>
            <w:pStyle w:val="HEADING"/>
            <w:spacing w:after="0"/>
            <w:ind w:right="-63"/>
            <w:jc w:val="right"/>
            <w:rPr>
              <w:rFonts w:ascii="Arial" w:hAnsi="Arial" w:cs="Arial"/>
              <w:color w:val="214284"/>
              <w:sz w:val="22"/>
              <w:szCs w:val="22"/>
            </w:rPr>
          </w:pPr>
          <w:r w:rsidRPr="007564A2">
            <w:rPr>
              <w:rFonts w:ascii="Arial" w:hAnsi="Arial" w:cs="Arial"/>
              <w:color w:val="214284"/>
              <w:sz w:val="22"/>
              <w:szCs w:val="22"/>
            </w:rPr>
            <w:t xml:space="preserve">WORKS conditions </w:t>
          </w:r>
        </w:p>
      </w:tc>
    </w:tr>
  </w:tbl>
  <w:p w14:paraId="1D34160C" w14:textId="77777777" w:rsidR="0038171A" w:rsidRPr="004B383E" w:rsidRDefault="0038171A" w:rsidP="0038171A">
    <w:pPr>
      <w:pStyle w:val="Body0aft"/>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lvlText w:val="Not Defined"/>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lvlText w:val="Not Defined"/>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lvlText w:val="Not Defined"/>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B6523C67"/>
    <w:multiLevelType w:val="multilevel"/>
    <w:tmpl w:val="47F617E4"/>
    <w:lvl w:ilvl="0">
      <w:start w:val="1"/>
      <w:numFmt w:val="decimal"/>
      <w:pStyle w:val="Level1"/>
      <w:lvlText w:val="%1"/>
      <w:lvlJc w:val="left"/>
      <w:pPr>
        <w:tabs>
          <w:tab w:val="num" w:pos="992"/>
        </w:tabs>
        <w:ind w:left="992" w:hanging="992"/>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992"/>
        </w:tabs>
        <w:ind w:left="992" w:hanging="992"/>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984"/>
        </w:tabs>
        <w:ind w:left="1984" w:hanging="992"/>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pStyle w:val="Level6"/>
      <w:lvlText w:val="%6"/>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Level7"/>
      <w:lvlText w:val="%7"/>
      <w:lvlJc w:val="left"/>
      <w:pPr>
        <w:tabs>
          <w:tab w:val="num" w:pos="2693"/>
        </w:tabs>
        <w:ind w:left="2693" w:hanging="709"/>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6D49529B"/>
    <w:multiLevelType w:val="multilevel"/>
    <w:tmpl w:val="AB161F00"/>
    <w:lvl w:ilvl="0">
      <w:start w:val="1"/>
      <w:numFmt w:val="decimal"/>
      <w:pStyle w:val="CorpLevel1"/>
      <w:isLgl/>
      <w:lvlText w:val="%1"/>
      <w:lvlJc w:val="left"/>
      <w:pPr>
        <w:tabs>
          <w:tab w:val="num" w:pos="397"/>
        </w:tabs>
        <w:ind w:left="397" w:hanging="397"/>
      </w:pPr>
      <w:rPr>
        <w:rFonts w:ascii="Arial" w:hAnsi="Arial" w:cs="Arial" w:hint="default"/>
        <w:b/>
        <w:i w:val="0"/>
        <w:sz w:val="14"/>
        <w:szCs w:val="14"/>
      </w:rPr>
    </w:lvl>
    <w:lvl w:ilvl="1">
      <w:start w:val="1"/>
      <w:numFmt w:val="decimal"/>
      <w:pStyle w:val="CorpLevel2"/>
      <w:isLgl/>
      <w:lvlText w:val="%1.%2"/>
      <w:lvlJc w:val="left"/>
      <w:pPr>
        <w:tabs>
          <w:tab w:val="num" w:pos="397"/>
        </w:tabs>
        <w:ind w:left="397" w:hanging="397"/>
      </w:pPr>
      <w:rPr>
        <w:rFonts w:ascii="Arial" w:hAnsi="Arial" w:cs="Arial" w:hint="default"/>
        <w:b w:val="0"/>
        <w:bCs w:val="0"/>
        <w:i w:val="0"/>
        <w:iCs w:val="0"/>
        <w:sz w:val="14"/>
        <w:szCs w:val="14"/>
      </w:rPr>
    </w:lvl>
    <w:lvl w:ilvl="2">
      <w:start w:val="1"/>
      <w:numFmt w:val="lowerLetter"/>
      <w:pStyle w:val="CorpLevel3"/>
      <w:lvlText w:val="(%3)"/>
      <w:lvlJc w:val="left"/>
      <w:pPr>
        <w:tabs>
          <w:tab w:val="num" w:pos="397"/>
        </w:tabs>
        <w:ind w:left="397" w:hanging="397"/>
      </w:pPr>
      <w:rPr>
        <w:rFonts w:ascii="Calibri" w:hAnsi="Calibri" w:hint="default"/>
        <w:sz w:val="16"/>
        <w:szCs w:val="16"/>
      </w:rPr>
    </w:lvl>
    <w:lvl w:ilvl="3">
      <w:start w:val="1"/>
      <w:numFmt w:val="lowerRoman"/>
      <w:pStyle w:val="CorpLevel4"/>
      <w:lvlText w:val="(%4)"/>
      <w:lvlJc w:val="left"/>
      <w:pPr>
        <w:tabs>
          <w:tab w:val="num" w:pos="397"/>
        </w:tabs>
        <w:ind w:left="397" w:hanging="397"/>
      </w:pPr>
      <w:rPr>
        <w:rFonts w:hint="default"/>
      </w:rPr>
    </w:lvl>
    <w:lvl w:ilvl="4">
      <w:start w:val="1"/>
      <w:numFmt w:val="upperLetter"/>
      <w:pStyle w:val="CorpLevel5"/>
      <w:lvlText w:val="(%5)"/>
      <w:lvlJc w:val="left"/>
      <w:pPr>
        <w:tabs>
          <w:tab w:val="num" w:pos="397"/>
        </w:tabs>
        <w:ind w:left="397" w:hanging="397"/>
      </w:pPr>
      <w:rPr>
        <w:rFonts w:hint="default"/>
      </w:rPr>
    </w:lvl>
    <w:lvl w:ilvl="5">
      <w:start w:val="27"/>
      <w:numFmt w:val="lowerLetter"/>
      <w:pStyle w:val="CorpLevel6"/>
      <w:lvlText w:val="(%6)"/>
      <w:lvlJc w:val="left"/>
      <w:pPr>
        <w:tabs>
          <w:tab w:val="num" w:pos="397"/>
        </w:tabs>
        <w:ind w:left="397" w:hanging="397"/>
      </w:pPr>
      <w:rPr>
        <w:rFonts w:hint="default"/>
      </w:rPr>
    </w:lvl>
    <w:lvl w:ilvl="6">
      <w:start w:val="1"/>
      <w:numFmt w:val="none"/>
      <w:suff w:val="nothing"/>
      <w:lvlText w:val=""/>
      <w:lvlJc w:val="left"/>
      <w:pPr>
        <w:ind w:left="397" w:hanging="397"/>
      </w:pPr>
      <w:rPr>
        <w:rFonts w:hint="default"/>
      </w:rPr>
    </w:lvl>
    <w:lvl w:ilvl="7">
      <w:start w:val="1"/>
      <w:numFmt w:val="none"/>
      <w:suff w:val="nothing"/>
      <w:lvlText w:val=""/>
      <w:lvlJc w:val="left"/>
      <w:pPr>
        <w:ind w:left="397" w:hanging="397"/>
      </w:pPr>
      <w:rPr>
        <w:rFonts w:hint="default"/>
      </w:rPr>
    </w:lvl>
    <w:lvl w:ilvl="8">
      <w:start w:val="1"/>
      <w:numFmt w:val="none"/>
      <w:suff w:val="nothing"/>
      <w:lvlText w:val=""/>
      <w:lvlJc w:val="left"/>
      <w:pPr>
        <w:ind w:left="397" w:hanging="397"/>
      </w:pPr>
      <w:rPr>
        <w:rFonts w:hint="default"/>
      </w:rPr>
    </w:lvl>
  </w:abstractNum>
  <w:num w:numId="1" w16cid:durableId="1030953799">
    <w:abstractNumId w:val="0"/>
  </w:num>
  <w:num w:numId="2" w16cid:durableId="412287782">
    <w:abstractNumId w:val="3"/>
  </w:num>
  <w:num w:numId="3" w16cid:durableId="2059934687">
    <w:abstractNumId w:val="2"/>
  </w:num>
  <w:num w:numId="4" w16cid:durableId="41835898">
    <w:abstractNumId w:val="1"/>
  </w:num>
  <w:num w:numId="5" w16cid:durableId="984823130">
    <w:abstractNumId w:val="5"/>
  </w:num>
  <w:num w:numId="6" w16cid:durableId="1883133459">
    <w:abstractNumId w:val="4"/>
  </w:num>
  <w:num w:numId="7" w16cid:durableId="1665277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8" w16cid:durableId="1909875159">
    <w:abstractNumId w:val="5"/>
    <w:lvlOverride w:ilvl="0">
      <w:lvl w:ilvl="0">
        <w:start w:val="1"/>
        <w:numFmt w:val="decimal"/>
        <w:pStyle w:val="CorpLevel1"/>
        <w:isLgl/>
        <w:lvlText w:val="%1"/>
        <w:lvlJc w:val="left"/>
        <w:pPr>
          <w:tabs>
            <w:tab w:val="num" w:pos="397"/>
          </w:tabs>
          <w:ind w:left="397" w:hanging="397"/>
        </w:pPr>
        <w:rPr>
          <w:rFonts w:ascii="Calibri" w:hAnsi="Calibri" w:cs="Calibri" w:hint="default"/>
          <w:b/>
          <w:i w:val="0"/>
          <w:sz w:val="16"/>
          <w:szCs w:val="16"/>
        </w:rPr>
      </w:lvl>
    </w:lvlOverride>
    <w:lvlOverride w:ilvl="1">
      <w:lvl w:ilvl="1">
        <w:start w:val="1"/>
        <w:numFmt w:val="decimal"/>
        <w:pStyle w:val="CorpLevel2"/>
        <w:isLgl/>
        <w:lvlText w:val="%1.%2"/>
        <w:lvlJc w:val="left"/>
        <w:pPr>
          <w:tabs>
            <w:tab w:val="num" w:pos="397"/>
          </w:tabs>
          <w:ind w:left="397" w:hanging="397"/>
        </w:pPr>
        <w:rPr>
          <w:rFonts w:ascii="Calibri" w:hAnsi="Calibri" w:hint="default"/>
          <w:b w:val="0"/>
          <w:bCs w:val="0"/>
          <w:sz w:val="16"/>
          <w:szCs w:val="16"/>
        </w:rPr>
      </w:lvl>
    </w:lvlOverride>
    <w:lvlOverride w:ilvl="2">
      <w:lvl w:ilvl="2">
        <w:start w:val="1"/>
        <w:numFmt w:val="decimal"/>
        <w:pStyle w:val="CorpLevel3"/>
        <w:lvlText w:val="%1.%2.%3"/>
        <w:lvlJc w:val="left"/>
        <w:pPr>
          <w:tabs>
            <w:tab w:val="num" w:pos="794"/>
          </w:tabs>
          <w:ind w:left="794" w:hanging="397"/>
        </w:pPr>
        <w:rPr>
          <w:rFonts w:ascii="Arial" w:hAnsi="Arial" w:cs="Arial" w:hint="default"/>
          <w:sz w:val="14"/>
          <w:szCs w:val="14"/>
        </w:rPr>
      </w:lvl>
    </w:lvlOverride>
    <w:lvlOverride w:ilvl="3">
      <w:lvl w:ilvl="3">
        <w:start w:val="1"/>
        <w:numFmt w:val="lowerRoman"/>
        <w:pStyle w:val="CorpLevel4"/>
        <w:lvlText w:val="(%4)"/>
        <w:lvlJc w:val="left"/>
        <w:pPr>
          <w:tabs>
            <w:tab w:val="num" w:pos="397"/>
          </w:tabs>
          <w:ind w:left="397" w:hanging="397"/>
        </w:pPr>
        <w:rPr>
          <w:rFonts w:hint="default"/>
        </w:rPr>
      </w:lvl>
    </w:lvlOverride>
    <w:lvlOverride w:ilvl="4">
      <w:lvl w:ilvl="4">
        <w:start w:val="1"/>
        <w:numFmt w:val="upperLetter"/>
        <w:pStyle w:val="CorpLevel5"/>
        <w:lvlText w:val="(%5)"/>
        <w:lvlJc w:val="left"/>
        <w:pPr>
          <w:tabs>
            <w:tab w:val="num" w:pos="397"/>
          </w:tabs>
          <w:ind w:left="397" w:hanging="397"/>
        </w:pPr>
        <w:rPr>
          <w:rFonts w:hint="default"/>
        </w:rPr>
      </w:lvl>
    </w:lvlOverride>
    <w:lvlOverride w:ilvl="5">
      <w:lvl w:ilvl="5">
        <w:start w:val="27"/>
        <w:numFmt w:val="lowerLetter"/>
        <w:pStyle w:val="CorpLevel6"/>
        <w:lvlText w:val="(%6)"/>
        <w:lvlJc w:val="left"/>
        <w:pPr>
          <w:tabs>
            <w:tab w:val="num" w:pos="397"/>
          </w:tabs>
          <w:ind w:left="397" w:hanging="397"/>
        </w:pPr>
        <w:rPr>
          <w:rFonts w:hint="default"/>
        </w:rPr>
      </w:lvl>
    </w:lvlOverride>
    <w:lvlOverride w:ilvl="6">
      <w:lvl w:ilvl="6">
        <w:start w:val="1"/>
        <w:numFmt w:val="none"/>
        <w:suff w:val="nothing"/>
        <w:lvlText w:val=""/>
        <w:lvlJc w:val="left"/>
        <w:pPr>
          <w:ind w:left="397" w:hanging="397"/>
        </w:pPr>
        <w:rPr>
          <w:rFonts w:hint="default"/>
        </w:rPr>
      </w:lvl>
    </w:lvlOverride>
    <w:lvlOverride w:ilvl="7">
      <w:lvl w:ilvl="7">
        <w:start w:val="1"/>
        <w:numFmt w:val="none"/>
        <w:suff w:val="nothing"/>
        <w:lvlText w:val=""/>
        <w:lvlJc w:val="left"/>
        <w:pPr>
          <w:ind w:left="397" w:hanging="397"/>
        </w:pPr>
        <w:rPr>
          <w:rFonts w:hint="default"/>
        </w:rPr>
      </w:lvl>
    </w:lvlOverride>
    <w:lvlOverride w:ilvl="8">
      <w:lvl w:ilvl="8">
        <w:start w:val="1"/>
        <w:numFmt w:val="none"/>
        <w:suff w:val="nothing"/>
        <w:lvlText w:val=""/>
        <w:lvlJc w:val="left"/>
        <w:pPr>
          <w:ind w:left="397" w:hanging="397"/>
        </w:pPr>
        <w:rPr>
          <w:rFonts w:hint="default"/>
        </w:rPr>
      </w:lvl>
    </w:lvlOverride>
  </w:num>
  <w:num w:numId="9" w16cid:durableId="748503727">
    <w:abstractNumId w:val="5"/>
    <w:lvlOverride w:ilvl="0">
      <w:lvl w:ilvl="0">
        <w:start w:val="1"/>
        <w:numFmt w:val="decimal"/>
        <w:pStyle w:val="CorpLevel1"/>
        <w:isLgl/>
        <w:lvlText w:val="%1"/>
        <w:lvlJc w:val="left"/>
        <w:pPr>
          <w:tabs>
            <w:tab w:val="num" w:pos="397"/>
          </w:tabs>
          <w:ind w:left="397" w:hanging="397"/>
        </w:pPr>
        <w:rPr>
          <w:rFonts w:ascii="Calibri" w:hAnsi="Calibri" w:cs="Calibri" w:hint="default"/>
          <w:b/>
          <w:i w:val="0"/>
          <w:sz w:val="16"/>
          <w:szCs w:val="16"/>
        </w:rPr>
      </w:lvl>
    </w:lvlOverride>
    <w:lvlOverride w:ilvl="1">
      <w:lvl w:ilvl="1">
        <w:start w:val="1"/>
        <w:numFmt w:val="decimal"/>
        <w:pStyle w:val="CorpLevel2"/>
        <w:isLgl/>
        <w:lvlText w:val="%1.%2"/>
        <w:lvlJc w:val="left"/>
        <w:pPr>
          <w:tabs>
            <w:tab w:val="num" w:pos="397"/>
          </w:tabs>
          <w:ind w:left="397" w:hanging="397"/>
        </w:pPr>
        <w:rPr>
          <w:rFonts w:ascii="Calibri" w:hAnsi="Calibri" w:hint="default"/>
          <w:b w:val="0"/>
          <w:bCs w:val="0"/>
          <w:sz w:val="16"/>
          <w:szCs w:val="16"/>
        </w:rPr>
      </w:lvl>
    </w:lvlOverride>
    <w:lvlOverride w:ilvl="2">
      <w:lvl w:ilvl="2">
        <w:start w:val="1"/>
        <w:numFmt w:val="decimal"/>
        <w:pStyle w:val="CorpLevel3"/>
        <w:lvlText w:val="%1.%2.%3"/>
        <w:lvlJc w:val="left"/>
        <w:pPr>
          <w:tabs>
            <w:tab w:val="num" w:pos="794"/>
          </w:tabs>
          <w:ind w:left="794" w:hanging="397"/>
        </w:pPr>
        <w:rPr>
          <w:rFonts w:ascii="Arial" w:hAnsi="Arial" w:cs="Arial" w:hint="default"/>
          <w:sz w:val="14"/>
          <w:szCs w:val="14"/>
        </w:rPr>
      </w:lvl>
    </w:lvlOverride>
    <w:lvlOverride w:ilvl="3">
      <w:lvl w:ilvl="3">
        <w:start w:val="1"/>
        <w:numFmt w:val="lowerRoman"/>
        <w:pStyle w:val="CorpLevel4"/>
        <w:lvlText w:val="(%4)"/>
        <w:lvlJc w:val="left"/>
        <w:pPr>
          <w:tabs>
            <w:tab w:val="num" w:pos="397"/>
          </w:tabs>
          <w:ind w:left="397" w:hanging="397"/>
        </w:pPr>
        <w:rPr>
          <w:rFonts w:hint="default"/>
        </w:rPr>
      </w:lvl>
    </w:lvlOverride>
    <w:lvlOverride w:ilvl="4">
      <w:lvl w:ilvl="4">
        <w:start w:val="1"/>
        <w:numFmt w:val="upperLetter"/>
        <w:pStyle w:val="CorpLevel5"/>
        <w:lvlText w:val="(%5)"/>
        <w:lvlJc w:val="left"/>
        <w:pPr>
          <w:tabs>
            <w:tab w:val="num" w:pos="397"/>
          </w:tabs>
          <w:ind w:left="397" w:hanging="397"/>
        </w:pPr>
        <w:rPr>
          <w:rFonts w:hint="default"/>
        </w:rPr>
      </w:lvl>
    </w:lvlOverride>
    <w:lvlOverride w:ilvl="5">
      <w:lvl w:ilvl="5">
        <w:start w:val="27"/>
        <w:numFmt w:val="lowerLetter"/>
        <w:pStyle w:val="CorpLevel6"/>
        <w:lvlText w:val="(%6)"/>
        <w:lvlJc w:val="left"/>
        <w:pPr>
          <w:tabs>
            <w:tab w:val="num" w:pos="397"/>
          </w:tabs>
          <w:ind w:left="397" w:hanging="397"/>
        </w:pPr>
        <w:rPr>
          <w:rFonts w:hint="default"/>
        </w:rPr>
      </w:lvl>
    </w:lvlOverride>
    <w:lvlOverride w:ilvl="6">
      <w:lvl w:ilvl="6">
        <w:start w:val="1"/>
        <w:numFmt w:val="none"/>
        <w:suff w:val="nothing"/>
        <w:lvlText w:val=""/>
        <w:lvlJc w:val="left"/>
        <w:pPr>
          <w:ind w:left="397" w:hanging="397"/>
        </w:pPr>
        <w:rPr>
          <w:rFonts w:hint="default"/>
        </w:rPr>
      </w:lvl>
    </w:lvlOverride>
    <w:lvlOverride w:ilvl="7">
      <w:lvl w:ilvl="7">
        <w:start w:val="1"/>
        <w:numFmt w:val="none"/>
        <w:suff w:val="nothing"/>
        <w:lvlText w:val=""/>
        <w:lvlJc w:val="left"/>
        <w:pPr>
          <w:ind w:left="397" w:hanging="397"/>
        </w:pPr>
        <w:rPr>
          <w:rFonts w:hint="default"/>
        </w:rPr>
      </w:lvl>
    </w:lvlOverride>
    <w:lvlOverride w:ilvl="8">
      <w:lvl w:ilvl="8">
        <w:start w:val="1"/>
        <w:numFmt w:val="none"/>
        <w:suff w:val="nothing"/>
        <w:lvlText w:val=""/>
        <w:lvlJc w:val="left"/>
        <w:pPr>
          <w:ind w:left="397" w:hanging="397"/>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2403C7"/>
    <w:rsid w:val="00002F0E"/>
    <w:rsid w:val="0001557A"/>
    <w:rsid w:val="00015F5A"/>
    <w:rsid w:val="00030C03"/>
    <w:rsid w:val="0003294B"/>
    <w:rsid w:val="000368DE"/>
    <w:rsid w:val="00037B50"/>
    <w:rsid w:val="00042C17"/>
    <w:rsid w:val="00042C52"/>
    <w:rsid w:val="00045B06"/>
    <w:rsid w:val="000558BB"/>
    <w:rsid w:val="00057F3B"/>
    <w:rsid w:val="000623C8"/>
    <w:rsid w:val="00063519"/>
    <w:rsid w:val="00064669"/>
    <w:rsid w:val="00066A7A"/>
    <w:rsid w:val="00072143"/>
    <w:rsid w:val="00074B46"/>
    <w:rsid w:val="00084CEC"/>
    <w:rsid w:val="00091ED3"/>
    <w:rsid w:val="00092E95"/>
    <w:rsid w:val="000937BF"/>
    <w:rsid w:val="000A19A9"/>
    <w:rsid w:val="000A26EE"/>
    <w:rsid w:val="000A68F3"/>
    <w:rsid w:val="000A736A"/>
    <w:rsid w:val="000B0FAA"/>
    <w:rsid w:val="000B405E"/>
    <w:rsid w:val="000B6918"/>
    <w:rsid w:val="000B70E7"/>
    <w:rsid w:val="000C2320"/>
    <w:rsid w:val="000C2727"/>
    <w:rsid w:val="000C6D8E"/>
    <w:rsid w:val="000D1B8F"/>
    <w:rsid w:val="000D3187"/>
    <w:rsid w:val="000D3A80"/>
    <w:rsid w:val="000D51B5"/>
    <w:rsid w:val="000D62D2"/>
    <w:rsid w:val="000D6373"/>
    <w:rsid w:val="000F08FA"/>
    <w:rsid w:val="000F16C4"/>
    <w:rsid w:val="000F52B4"/>
    <w:rsid w:val="00100835"/>
    <w:rsid w:val="00101FF8"/>
    <w:rsid w:val="0010219A"/>
    <w:rsid w:val="00102D25"/>
    <w:rsid w:val="001041A6"/>
    <w:rsid w:val="001043FE"/>
    <w:rsid w:val="001059AB"/>
    <w:rsid w:val="00122415"/>
    <w:rsid w:val="001225BA"/>
    <w:rsid w:val="0012557B"/>
    <w:rsid w:val="00126D85"/>
    <w:rsid w:val="00127FD3"/>
    <w:rsid w:val="0013547E"/>
    <w:rsid w:val="001358BE"/>
    <w:rsid w:val="00141134"/>
    <w:rsid w:val="00154B5A"/>
    <w:rsid w:val="00156D2F"/>
    <w:rsid w:val="00157AD5"/>
    <w:rsid w:val="00160D54"/>
    <w:rsid w:val="001767B5"/>
    <w:rsid w:val="001811F4"/>
    <w:rsid w:val="00181856"/>
    <w:rsid w:val="00183BF0"/>
    <w:rsid w:val="001855A2"/>
    <w:rsid w:val="001858A0"/>
    <w:rsid w:val="00186321"/>
    <w:rsid w:val="00186774"/>
    <w:rsid w:val="0019277A"/>
    <w:rsid w:val="001A2149"/>
    <w:rsid w:val="001A6C93"/>
    <w:rsid w:val="001C2986"/>
    <w:rsid w:val="001D379B"/>
    <w:rsid w:val="001D7FD7"/>
    <w:rsid w:val="001E2693"/>
    <w:rsid w:val="001E59AF"/>
    <w:rsid w:val="001F2C9B"/>
    <w:rsid w:val="00205091"/>
    <w:rsid w:val="002056FB"/>
    <w:rsid w:val="002354AE"/>
    <w:rsid w:val="002403C7"/>
    <w:rsid w:val="0024188F"/>
    <w:rsid w:val="002425C7"/>
    <w:rsid w:val="002436CA"/>
    <w:rsid w:val="00247507"/>
    <w:rsid w:val="00247F15"/>
    <w:rsid w:val="00252C16"/>
    <w:rsid w:val="002567EA"/>
    <w:rsid w:val="002600BD"/>
    <w:rsid w:val="002615CD"/>
    <w:rsid w:val="002656FE"/>
    <w:rsid w:val="00265DC1"/>
    <w:rsid w:val="00270DF9"/>
    <w:rsid w:val="00281510"/>
    <w:rsid w:val="00286C88"/>
    <w:rsid w:val="00291B41"/>
    <w:rsid w:val="002A468C"/>
    <w:rsid w:val="002A4C4C"/>
    <w:rsid w:val="002A797D"/>
    <w:rsid w:val="002A7C36"/>
    <w:rsid w:val="002B5D77"/>
    <w:rsid w:val="002C399E"/>
    <w:rsid w:val="002C403A"/>
    <w:rsid w:val="002C56BC"/>
    <w:rsid w:val="002C574A"/>
    <w:rsid w:val="002C59E1"/>
    <w:rsid w:val="002C608A"/>
    <w:rsid w:val="002D4274"/>
    <w:rsid w:val="002D4C78"/>
    <w:rsid w:val="002D5A70"/>
    <w:rsid w:val="002D5E4E"/>
    <w:rsid w:val="002E2F5E"/>
    <w:rsid w:val="002F0387"/>
    <w:rsid w:val="002F14B1"/>
    <w:rsid w:val="002F40F0"/>
    <w:rsid w:val="00302B4D"/>
    <w:rsid w:val="00307592"/>
    <w:rsid w:val="00322E9A"/>
    <w:rsid w:val="00326EFF"/>
    <w:rsid w:val="00330FF4"/>
    <w:rsid w:val="003312FE"/>
    <w:rsid w:val="0033373A"/>
    <w:rsid w:val="003350A9"/>
    <w:rsid w:val="0033664E"/>
    <w:rsid w:val="00336DC6"/>
    <w:rsid w:val="00341E92"/>
    <w:rsid w:val="00342665"/>
    <w:rsid w:val="00342BAD"/>
    <w:rsid w:val="00344780"/>
    <w:rsid w:val="003631D0"/>
    <w:rsid w:val="0036427C"/>
    <w:rsid w:val="0036758B"/>
    <w:rsid w:val="00367BBD"/>
    <w:rsid w:val="00374CA0"/>
    <w:rsid w:val="003813E7"/>
    <w:rsid w:val="0038171A"/>
    <w:rsid w:val="003832B0"/>
    <w:rsid w:val="00392243"/>
    <w:rsid w:val="00392BE4"/>
    <w:rsid w:val="0039316C"/>
    <w:rsid w:val="003973A9"/>
    <w:rsid w:val="003A067B"/>
    <w:rsid w:val="003A24D4"/>
    <w:rsid w:val="003A262B"/>
    <w:rsid w:val="003A6AB0"/>
    <w:rsid w:val="003A6F67"/>
    <w:rsid w:val="003B224B"/>
    <w:rsid w:val="003B533A"/>
    <w:rsid w:val="003C1706"/>
    <w:rsid w:val="003C1F12"/>
    <w:rsid w:val="003D385C"/>
    <w:rsid w:val="003D7083"/>
    <w:rsid w:val="003D70BB"/>
    <w:rsid w:val="003E3535"/>
    <w:rsid w:val="003E5A3D"/>
    <w:rsid w:val="003F6C9C"/>
    <w:rsid w:val="00402597"/>
    <w:rsid w:val="004129AD"/>
    <w:rsid w:val="00422B2A"/>
    <w:rsid w:val="00432033"/>
    <w:rsid w:val="00434BF6"/>
    <w:rsid w:val="004352BA"/>
    <w:rsid w:val="0043554B"/>
    <w:rsid w:val="004378B6"/>
    <w:rsid w:val="004477AC"/>
    <w:rsid w:val="00450AE0"/>
    <w:rsid w:val="00453DD7"/>
    <w:rsid w:val="00455D19"/>
    <w:rsid w:val="00462104"/>
    <w:rsid w:val="00470A8F"/>
    <w:rsid w:val="00472D37"/>
    <w:rsid w:val="004740D6"/>
    <w:rsid w:val="00477C8B"/>
    <w:rsid w:val="00480579"/>
    <w:rsid w:val="004819E1"/>
    <w:rsid w:val="00487A69"/>
    <w:rsid w:val="00493BE2"/>
    <w:rsid w:val="00495947"/>
    <w:rsid w:val="0049735C"/>
    <w:rsid w:val="004A0FC3"/>
    <w:rsid w:val="004B1D91"/>
    <w:rsid w:val="004B30FD"/>
    <w:rsid w:val="004C3BE9"/>
    <w:rsid w:val="004C57A1"/>
    <w:rsid w:val="004D17BC"/>
    <w:rsid w:val="004D2B7B"/>
    <w:rsid w:val="004D43AC"/>
    <w:rsid w:val="004E02BD"/>
    <w:rsid w:val="004E37AC"/>
    <w:rsid w:val="004E5733"/>
    <w:rsid w:val="00503808"/>
    <w:rsid w:val="005103C1"/>
    <w:rsid w:val="00512775"/>
    <w:rsid w:val="00525B2E"/>
    <w:rsid w:val="00526FAE"/>
    <w:rsid w:val="00530629"/>
    <w:rsid w:val="00530CA9"/>
    <w:rsid w:val="00532D38"/>
    <w:rsid w:val="00533AEF"/>
    <w:rsid w:val="005362FF"/>
    <w:rsid w:val="00536C33"/>
    <w:rsid w:val="005370DE"/>
    <w:rsid w:val="00544040"/>
    <w:rsid w:val="00546EE0"/>
    <w:rsid w:val="005504C3"/>
    <w:rsid w:val="00556BD0"/>
    <w:rsid w:val="00563690"/>
    <w:rsid w:val="00564A4F"/>
    <w:rsid w:val="00564EC9"/>
    <w:rsid w:val="00571DDC"/>
    <w:rsid w:val="005726BF"/>
    <w:rsid w:val="005765D0"/>
    <w:rsid w:val="005815DB"/>
    <w:rsid w:val="00584211"/>
    <w:rsid w:val="00585F6F"/>
    <w:rsid w:val="005934F3"/>
    <w:rsid w:val="005937B4"/>
    <w:rsid w:val="00596DC5"/>
    <w:rsid w:val="0059765F"/>
    <w:rsid w:val="005B2933"/>
    <w:rsid w:val="005B5967"/>
    <w:rsid w:val="005C63C0"/>
    <w:rsid w:val="005C6CFA"/>
    <w:rsid w:val="005C7C82"/>
    <w:rsid w:val="005D29A9"/>
    <w:rsid w:val="005D4047"/>
    <w:rsid w:val="005E65D0"/>
    <w:rsid w:val="005E72C7"/>
    <w:rsid w:val="005E74A9"/>
    <w:rsid w:val="005F1919"/>
    <w:rsid w:val="005F49D8"/>
    <w:rsid w:val="006067D1"/>
    <w:rsid w:val="00610F6F"/>
    <w:rsid w:val="0061350E"/>
    <w:rsid w:val="00615444"/>
    <w:rsid w:val="0061771F"/>
    <w:rsid w:val="006235E8"/>
    <w:rsid w:val="00627DFF"/>
    <w:rsid w:val="0063718E"/>
    <w:rsid w:val="00637968"/>
    <w:rsid w:val="00642E41"/>
    <w:rsid w:val="006453BF"/>
    <w:rsid w:val="006522AC"/>
    <w:rsid w:val="00652AC6"/>
    <w:rsid w:val="00654D8D"/>
    <w:rsid w:val="00656022"/>
    <w:rsid w:val="00656D1F"/>
    <w:rsid w:val="00661092"/>
    <w:rsid w:val="00661945"/>
    <w:rsid w:val="0066333A"/>
    <w:rsid w:val="00664A89"/>
    <w:rsid w:val="00667155"/>
    <w:rsid w:val="00667ACF"/>
    <w:rsid w:val="00672C8B"/>
    <w:rsid w:val="00675E61"/>
    <w:rsid w:val="00681BE1"/>
    <w:rsid w:val="00681FFE"/>
    <w:rsid w:val="00682528"/>
    <w:rsid w:val="00685330"/>
    <w:rsid w:val="006874DC"/>
    <w:rsid w:val="00687E54"/>
    <w:rsid w:val="0069284D"/>
    <w:rsid w:val="00692C8D"/>
    <w:rsid w:val="00694C3B"/>
    <w:rsid w:val="00695FA5"/>
    <w:rsid w:val="006A18B8"/>
    <w:rsid w:val="006A7454"/>
    <w:rsid w:val="006B04B6"/>
    <w:rsid w:val="006B0D4E"/>
    <w:rsid w:val="006B1222"/>
    <w:rsid w:val="006B1C13"/>
    <w:rsid w:val="006B2851"/>
    <w:rsid w:val="006B7D92"/>
    <w:rsid w:val="006C42E2"/>
    <w:rsid w:val="006D62FB"/>
    <w:rsid w:val="006E2202"/>
    <w:rsid w:val="006E3B4F"/>
    <w:rsid w:val="006F301F"/>
    <w:rsid w:val="006F6A51"/>
    <w:rsid w:val="006F6D73"/>
    <w:rsid w:val="007045D8"/>
    <w:rsid w:val="00710870"/>
    <w:rsid w:val="00710C42"/>
    <w:rsid w:val="00711CA8"/>
    <w:rsid w:val="007150CC"/>
    <w:rsid w:val="007167AE"/>
    <w:rsid w:val="00716AEF"/>
    <w:rsid w:val="00725B58"/>
    <w:rsid w:val="00726F80"/>
    <w:rsid w:val="007278B0"/>
    <w:rsid w:val="0073062B"/>
    <w:rsid w:val="00731306"/>
    <w:rsid w:val="007313D8"/>
    <w:rsid w:val="007327E4"/>
    <w:rsid w:val="007357EC"/>
    <w:rsid w:val="007365F6"/>
    <w:rsid w:val="007410A0"/>
    <w:rsid w:val="007471A3"/>
    <w:rsid w:val="00750CB7"/>
    <w:rsid w:val="00750EBA"/>
    <w:rsid w:val="0075207A"/>
    <w:rsid w:val="007564A2"/>
    <w:rsid w:val="00757BCE"/>
    <w:rsid w:val="00761510"/>
    <w:rsid w:val="007724C8"/>
    <w:rsid w:val="007758B2"/>
    <w:rsid w:val="00786693"/>
    <w:rsid w:val="0078709D"/>
    <w:rsid w:val="007908DC"/>
    <w:rsid w:val="00792449"/>
    <w:rsid w:val="007974F0"/>
    <w:rsid w:val="007A7258"/>
    <w:rsid w:val="007B2AF5"/>
    <w:rsid w:val="007B3362"/>
    <w:rsid w:val="007B5CEB"/>
    <w:rsid w:val="007B701D"/>
    <w:rsid w:val="007D72A8"/>
    <w:rsid w:val="007E2940"/>
    <w:rsid w:val="007E318A"/>
    <w:rsid w:val="007E357E"/>
    <w:rsid w:val="007E4E85"/>
    <w:rsid w:val="007E6E05"/>
    <w:rsid w:val="007E763A"/>
    <w:rsid w:val="007E7CEC"/>
    <w:rsid w:val="007F1352"/>
    <w:rsid w:val="007F1CB1"/>
    <w:rsid w:val="007F6CAC"/>
    <w:rsid w:val="008056B4"/>
    <w:rsid w:val="00805991"/>
    <w:rsid w:val="00806FA8"/>
    <w:rsid w:val="00810C73"/>
    <w:rsid w:val="00816CFA"/>
    <w:rsid w:val="008178B7"/>
    <w:rsid w:val="00822C9C"/>
    <w:rsid w:val="0082326A"/>
    <w:rsid w:val="00823A49"/>
    <w:rsid w:val="008316E5"/>
    <w:rsid w:val="00834179"/>
    <w:rsid w:val="00835A35"/>
    <w:rsid w:val="00836B43"/>
    <w:rsid w:val="008428AD"/>
    <w:rsid w:val="00847456"/>
    <w:rsid w:val="008533DA"/>
    <w:rsid w:val="008550B9"/>
    <w:rsid w:val="008607A0"/>
    <w:rsid w:val="00861846"/>
    <w:rsid w:val="00862AAD"/>
    <w:rsid w:val="00862E0C"/>
    <w:rsid w:val="00863889"/>
    <w:rsid w:val="00863F1C"/>
    <w:rsid w:val="00871193"/>
    <w:rsid w:val="00872BA5"/>
    <w:rsid w:val="00887C7B"/>
    <w:rsid w:val="008939AE"/>
    <w:rsid w:val="008A2E43"/>
    <w:rsid w:val="008A467F"/>
    <w:rsid w:val="008A54A5"/>
    <w:rsid w:val="008B039B"/>
    <w:rsid w:val="008B55FA"/>
    <w:rsid w:val="008B7694"/>
    <w:rsid w:val="008B78A9"/>
    <w:rsid w:val="008B7B18"/>
    <w:rsid w:val="008B7B80"/>
    <w:rsid w:val="008B7E61"/>
    <w:rsid w:val="008C3377"/>
    <w:rsid w:val="008C3897"/>
    <w:rsid w:val="008D754D"/>
    <w:rsid w:val="008E4001"/>
    <w:rsid w:val="008F22BA"/>
    <w:rsid w:val="008F3F1A"/>
    <w:rsid w:val="008F4267"/>
    <w:rsid w:val="00900FE4"/>
    <w:rsid w:val="00901C32"/>
    <w:rsid w:val="00902A5B"/>
    <w:rsid w:val="00906404"/>
    <w:rsid w:val="00906618"/>
    <w:rsid w:val="00915602"/>
    <w:rsid w:val="0091624A"/>
    <w:rsid w:val="0091683C"/>
    <w:rsid w:val="0091795B"/>
    <w:rsid w:val="00920093"/>
    <w:rsid w:val="00920417"/>
    <w:rsid w:val="00922E1B"/>
    <w:rsid w:val="009242F7"/>
    <w:rsid w:val="009246E3"/>
    <w:rsid w:val="00925E17"/>
    <w:rsid w:val="0093407D"/>
    <w:rsid w:val="00935980"/>
    <w:rsid w:val="00940C2D"/>
    <w:rsid w:val="0095104A"/>
    <w:rsid w:val="00952923"/>
    <w:rsid w:val="00953BE6"/>
    <w:rsid w:val="0096062D"/>
    <w:rsid w:val="00960ECE"/>
    <w:rsid w:val="00965220"/>
    <w:rsid w:val="00965FB8"/>
    <w:rsid w:val="00970CCA"/>
    <w:rsid w:val="00970EFC"/>
    <w:rsid w:val="00975413"/>
    <w:rsid w:val="00976BAA"/>
    <w:rsid w:val="00993BEE"/>
    <w:rsid w:val="009960E3"/>
    <w:rsid w:val="009A1623"/>
    <w:rsid w:val="009B0DEC"/>
    <w:rsid w:val="009B17F1"/>
    <w:rsid w:val="009B2A7D"/>
    <w:rsid w:val="009B4580"/>
    <w:rsid w:val="009C0241"/>
    <w:rsid w:val="009C76F2"/>
    <w:rsid w:val="009D11E2"/>
    <w:rsid w:val="009D2E38"/>
    <w:rsid w:val="009D6F25"/>
    <w:rsid w:val="009F07B6"/>
    <w:rsid w:val="00A022B4"/>
    <w:rsid w:val="00A03D16"/>
    <w:rsid w:val="00A04187"/>
    <w:rsid w:val="00A07A0C"/>
    <w:rsid w:val="00A11794"/>
    <w:rsid w:val="00A12F03"/>
    <w:rsid w:val="00A13184"/>
    <w:rsid w:val="00A13198"/>
    <w:rsid w:val="00A15666"/>
    <w:rsid w:val="00A22832"/>
    <w:rsid w:val="00A249DC"/>
    <w:rsid w:val="00A2670B"/>
    <w:rsid w:val="00A30A8A"/>
    <w:rsid w:val="00A559CE"/>
    <w:rsid w:val="00A61507"/>
    <w:rsid w:val="00A8635B"/>
    <w:rsid w:val="00A90800"/>
    <w:rsid w:val="00A90C7C"/>
    <w:rsid w:val="00A921CD"/>
    <w:rsid w:val="00A96364"/>
    <w:rsid w:val="00A97FAE"/>
    <w:rsid w:val="00AB015C"/>
    <w:rsid w:val="00AB045E"/>
    <w:rsid w:val="00AB6976"/>
    <w:rsid w:val="00AC6F7E"/>
    <w:rsid w:val="00AD382E"/>
    <w:rsid w:val="00AD40C5"/>
    <w:rsid w:val="00AE11F0"/>
    <w:rsid w:val="00AE4A44"/>
    <w:rsid w:val="00AF49C1"/>
    <w:rsid w:val="00B027EC"/>
    <w:rsid w:val="00B03368"/>
    <w:rsid w:val="00B07858"/>
    <w:rsid w:val="00B13A34"/>
    <w:rsid w:val="00B1622C"/>
    <w:rsid w:val="00B17930"/>
    <w:rsid w:val="00B2352A"/>
    <w:rsid w:val="00B258D0"/>
    <w:rsid w:val="00B331F9"/>
    <w:rsid w:val="00B34AC0"/>
    <w:rsid w:val="00B43471"/>
    <w:rsid w:val="00B50669"/>
    <w:rsid w:val="00B51A97"/>
    <w:rsid w:val="00B54F04"/>
    <w:rsid w:val="00B61AC1"/>
    <w:rsid w:val="00B640A4"/>
    <w:rsid w:val="00B668D2"/>
    <w:rsid w:val="00B77A10"/>
    <w:rsid w:val="00B84B79"/>
    <w:rsid w:val="00B940EA"/>
    <w:rsid w:val="00B9733E"/>
    <w:rsid w:val="00BA03B1"/>
    <w:rsid w:val="00BA17D4"/>
    <w:rsid w:val="00BB053E"/>
    <w:rsid w:val="00BB45A4"/>
    <w:rsid w:val="00BB4ECC"/>
    <w:rsid w:val="00BC298A"/>
    <w:rsid w:val="00BC7025"/>
    <w:rsid w:val="00BD0CF4"/>
    <w:rsid w:val="00BD1487"/>
    <w:rsid w:val="00BD24E6"/>
    <w:rsid w:val="00BE11F6"/>
    <w:rsid w:val="00BE27A0"/>
    <w:rsid w:val="00BE5E6F"/>
    <w:rsid w:val="00BF0FD5"/>
    <w:rsid w:val="00BF3A5A"/>
    <w:rsid w:val="00BF5102"/>
    <w:rsid w:val="00C0074A"/>
    <w:rsid w:val="00C07190"/>
    <w:rsid w:val="00C1175F"/>
    <w:rsid w:val="00C173EF"/>
    <w:rsid w:val="00C21B60"/>
    <w:rsid w:val="00C22E0F"/>
    <w:rsid w:val="00C30B84"/>
    <w:rsid w:val="00C3730C"/>
    <w:rsid w:val="00C40AF0"/>
    <w:rsid w:val="00C46F1F"/>
    <w:rsid w:val="00C566EF"/>
    <w:rsid w:val="00C56DD1"/>
    <w:rsid w:val="00C62626"/>
    <w:rsid w:val="00C71B1E"/>
    <w:rsid w:val="00C764C0"/>
    <w:rsid w:val="00C94744"/>
    <w:rsid w:val="00C94B8B"/>
    <w:rsid w:val="00C95903"/>
    <w:rsid w:val="00C96213"/>
    <w:rsid w:val="00C97EF8"/>
    <w:rsid w:val="00CA03C0"/>
    <w:rsid w:val="00CA17FA"/>
    <w:rsid w:val="00CA1B1D"/>
    <w:rsid w:val="00CA28A3"/>
    <w:rsid w:val="00CA4590"/>
    <w:rsid w:val="00CB10AA"/>
    <w:rsid w:val="00CB2DBB"/>
    <w:rsid w:val="00CB316F"/>
    <w:rsid w:val="00CC751E"/>
    <w:rsid w:val="00CD257A"/>
    <w:rsid w:val="00CD42D3"/>
    <w:rsid w:val="00CD4F20"/>
    <w:rsid w:val="00CD71BA"/>
    <w:rsid w:val="00CE47EF"/>
    <w:rsid w:val="00CE524E"/>
    <w:rsid w:val="00CE6713"/>
    <w:rsid w:val="00CF296C"/>
    <w:rsid w:val="00CF7990"/>
    <w:rsid w:val="00D00FBD"/>
    <w:rsid w:val="00D04B33"/>
    <w:rsid w:val="00D06B31"/>
    <w:rsid w:val="00D07D7B"/>
    <w:rsid w:val="00D1006F"/>
    <w:rsid w:val="00D108D3"/>
    <w:rsid w:val="00D1729B"/>
    <w:rsid w:val="00D25185"/>
    <w:rsid w:val="00D26673"/>
    <w:rsid w:val="00D421DB"/>
    <w:rsid w:val="00D47C7D"/>
    <w:rsid w:val="00D62C71"/>
    <w:rsid w:val="00D67FA3"/>
    <w:rsid w:val="00D714E1"/>
    <w:rsid w:val="00D71ADE"/>
    <w:rsid w:val="00D75B9E"/>
    <w:rsid w:val="00D77EA1"/>
    <w:rsid w:val="00D90F3F"/>
    <w:rsid w:val="00D91172"/>
    <w:rsid w:val="00D91510"/>
    <w:rsid w:val="00DA05D0"/>
    <w:rsid w:val="00DA24FB"/>
    <w:rsid w:val="00DB0639"/>
    <w:rsid w:val="00DC00C3"/>
    <w:rsid w:val="00DC10B8"/>
    <w:rsid w:val="00DC2192"/>
    <w:rsid w:val="00DC2C86"/>
    <w:rsid w:val="00DC5A90"/>
    <w:rsid w:val="00DD49B3"/>
    <w:rsid w:val="00DE0E2D"/>
    <w:rsid w:val="00DE6128"/>
    <w:rsid w:val="00DE68A1"/>
    <w:rsid w:val="00DF0D69"/>
    <w:rsid w:val="00DF3D4F"/>
    <w:rsid w:val="00E07D72"/>
    <w:rsid w:val="00E10A1A"/>
    <w:rsid w:val="00E14A66"/>
    <w:rsid w:val="00E34691"/>
    <w:rsid w:val="00E351CF"/>
    <w:rsid w:val="00E360F2"/>
    <w:rsid w:val="00E36F33"/>
    <w:rsid w:val="00E377FE"/>
    <w:rsid w:val="00E40E8C"/>
    <w:rsid w:val="00E41E62"/>
    <w:rsid w:val="00E43403"/>
    <w:rsid w:val="00E469B8"/>
    <w:rsid w:val="00E46BFC"/>
    <w:rsid w:val="00E47ACD"/>
    <w:rsid w:val="00E50A7A"/>
    <w:rsid w:val="00E609A5"/>
    <w:rsid w:val="00E62D49"/>
    <w:rsid w:val="00E6349F"/>
    <w:rsid w:val="00E63521"/>
    <w:rsid w:val="00E67826"/>
    <w:rsid w:val="00E70094"/>
    <w:rsid w:val="00E71A14"/>
    <w:rsid w:val="00E721A0"/>
    <w:rsid w:val="00E75A7E"/>
    <w:rsid w:val="00E77ED1"/>
    <w:rsid w:val="00E836FC"/>
    <w:rsid w:val="00E83719"/>
    <w:rsid w:val="00E83B6D"/>
    <w:rsid w:val="00E91E83"/>
    <w:rsid w:val="00E97113"/>
    <w:rsid w:val="00EA3C5E"/>
    <w:rsid w:val="00EA78CB"/>
    <w:rsid w:val="00EC1A84"/>
    <w:rsid w:val="00ED03E1"/>
    <w:rsid w:val="00ED0FC2"/>
    <w:rsid w:val="00ED3617"/>
    <w:rsid w:val="00ED5D85"/>
    <w:rsid w:val="00ED6B55"/>
    <w:rsid w:val="00EE12E3"/>
    <w:rsid w:val="00EE2181"/>
    <w:rsid w:val="00EE2AA3"/>
    <w:rsid w:val="00EE78C1"/>
    <w:rsid w:val="00F012CE"/>
    <w:rsid w:val="00F01860"/>
    <w:rsid w:val="00F02D69"/>
    <w:rsid w:val="00F03631"/>
    <w:rsid w:val="00F151E0"/>
    <w:rsid w:val="00F219F4"/>
    <w:rsid w:val="00F34AFE"/>
    <w:rsid w:val="00F444FC"/>
    <w:rsid w:val="00F50AF9"/>
    <w:rsid w:val="00F5521B"/>
    <w:rsid w:val="00F66AC6"/>
    <w:rsid w:val="00F700BB"/>
    <w:rsid w:val="00F71239"/>
    <w:rsid w:val="00F7291E"/>
    <w:rsid w:val="00F828E2"/>
    <w:rsid w:val="00F84D1E"/>
    <w:rsid w:val="00F86B0D"/>
    <w:rsid w:val="00F87FDD"/>
    <w:rsid w:val="00F90ABC"/>
    <w:rsid w:val="00F91198"/>
    <w:rsid w:val="00F92370"/>
    <w:rsid w:val="00F947D1"/>
    <w:rsid w:val="00FA04E1"/>
    <w:rsid w:val="00FC6598"/>
    <w:rsid w:val="00FD4F9F"/>
    <w:rsid w:val="00FE395C"/>
    <w:rsid w:val="00FE5C53"/>
    <w:rsid w:val="00FE5E00"/>
    <w:rsid w:val="00FF1E06"/>
    <w:rsid w:val="00FF1F44"/>
    <w:rsid w:val="00FF243C"/>
    <w:rsid w:val="00FF766A"/>
    <w:rsid w:val="00FF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C5165"/>
  <w15:docId w15:val="{846F4A26-5F66-4AEA-9DD7-DC35AC34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3C7"/>
    <w:pPr>
      <w:adjustRightInd w:val="0"/>
      <w:spacing w:line="276" w:lineRule="auto"/>
    </w:pPr>
    <w:rPr>
      <w:rFonts w:ascii="Arial" w:eastAsia="Arial" w:hAnsi="Arial" w:cs="Arial"/>
      <w:sz w:val="21"/>
      <w:szCs w:val="21"/>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semiHidden/>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aliases w:val="by,b,B2,bd,by Char Char,by Char Char Char"/>
    <w:basedOn w:val="Normal"/>
    <w:link w:val="BodyChar"/>
    <w:qFormat/>
    <w:rsid w:val="002403C7"/>
    <w:pPr>
      <w:spacing w:after="240"/>
      <w:jc w:val="both"/>
    </w:pPr>
  </w:style>
  <w:style w:type="character" w:customStyle="1" w:styleId="BodyChar">
    <w:name w:val="Body Char"/>
    <w:aliases w:val="Bullet Char,b Char,B2 Char,Body Char1,by Char,bd Char"/>
    <w:link w:val="Body"/>
    <w:rsid w:val="001041A6"/>
    <w:rPr>
      <w:rFonts w:ascii="Arial" w:eastAsia="Arial" w:hAnsi="Arial" w:cs="Arial"/>
      <w:sz w:val="21"/>
      <w:szCs w:val="21"/>
      <w:lang w:eastAsia="en-GB"/>
    </w:rPr>
  </w:style>
  <w:style w:type="paragraph" w:styleId="Footer">
    <w:name w:val="footer"/>
    <w:basedOn w:val="Normal"/>
    <w:link w:val="FooterChar"/>
    <w:uiPriority w:val="99"/>
    <w:pPr>
      <w:tabs>
        <w:tab w:val="center" w:pos="4706"/>
        <w:tab w:val="right" w:pos="9412"/>
      </w:tabs>
    </w:pPr>
    <w:rPr>
      <w:sz w:val="16"/>
      <w:szCs w:val="16"/>
    </w:rPr>
  </w:style>
  <w:style w:type="paragraph" w:styleId="Header">
    <w:name w:val="header"/>
    <w:basedOn w:val="Normal"/>
    <w:link w:val="HeaderChar"/>
    <w:uiPriority w:val="99"/>
    <w:semiHidden/>
  </w:style>
  <w:style w:type="paragraph" w:styleId="TOC1">
    <w:name w:val="toc 1"/>
    <w:basedOn w:val="Normal"/>
    <w:next w:val="Normal"/>
    <w:semiHidden/>
    <w:pPr>
      <w:tabs>
        <w:tab w:val="left" w:pos="992"/>
        <w:tab w:val="right" w:pos="9412"/>
      </w:tabs>
      <w:spacing w:line="360" w:lineRule="auto"/>
      <w:ind w:left="992" w:hanging="992"/>
      <w:jc w:val="both"/>
    </w:pPr>
    <w:rPr>
      <w:b/>
      <w:bCs/>
    </w:rPr>
  </w:style>
  <w:style w:type="paragraph" w:styleId="TOC2">
    <w:name w:val="toc 2"/>
    <w:basedOn w:val="Normal"/>
    <w:next w:val="Normal"/>
    <w:semiHidden/>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semiHidden/>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qFormat/>
    <w:rsid w:val="003350A9"/>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3350A9"/>
    <w:rPr>
      <w:rFonts w:ascii="Cambria" w:eastAsia="Times New Roman" w:hAnsi="Cambria" w:cs="Times New Roman"/>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qFormat/>
    <w:rsid w:val="003350A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3350A9"/>
    <w:rPr>
      <w:rFonts w:ascii="Cambria" w:eastAsia="Times New Roman" w:hAnsi="Cambria" w:cs="Times New Roman"/>
      <w:b/>
      <w:bCs/>
      <w:kern w:val="28"/>
      <w:sz w:val="32"/>
      <w:szCs w:val="32"/>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semiHidden/>
    <w:rsid w:val="0061771F"/>
    <w:pPr>
      <w:ind w:left="840"/>
    </w:pPr>
  </w:style>
  <w:style w:type="paragraph" w:styleId="TOC6">
    <w:name w:val="toc 6"/>
    <w:basedOn w:val="Normal"/>
    <w:next w:val="Normal"/>
    <w:semiHidden/>
    <w:rsid w:val="0061771F"/>
    <w:pPr>
      <w:ind w:left="1050"/>
    </w:pPr>
  </w:style>
  <w:style w:type="paragraph" w:customStyle="1" w:styleId="AgreedTerms">
    <w:name w:val="Agreed Terms"/>
    <w:basedOn w:val="Body"/>
    <w:next w:val="Body"/>
    <w:uiPriority w:val="99"/>
    <w:qFormat/>
    <w:rsid w:val="002403C7"/>
    <w:rPr>
      <w:b/>
      <w:bCs/>
    </w:rPr>
  </w:style>
  <w:style w:type="paragraph" w:customStyle="1" w:styleId="AgreementTitle">
    <w:name w:val="Agreement Title"/>
    <w:basedOn w:val="Body"/>
    <w:next w:val="Body"/>
    <w:uiPriority w:val="99"/>
    <w:qFormat/>
    <w:rsid w:val="002403C7"/>
    <w:rPr>
      <w:b/>
      <w:bCs/>
      <w:sz w:val="28"/>
      <w:szCs w:val="28"/>
    </w:rPr>
  </w:style>
  <w:style w:type="paragraph" w:customStyle="1" w:styleId="DateTitle">
    <w:name w:val="Date Title"/>
    <w:basedOn w:val="Body"/>
    <w:next w:val="Body"/>
    <w:qFormat/>
    <w:rsid w:val="002403C7"/>
    <w:rPr>
      <w:b/>
      <w:bCs/>
    </w:rPr>
  </w:style>
  <w:style w:type="paragraph" w:customStyle="1" w:styleId="Introduction">
    <w:name w:val="Introduction"/>
    <w:basedOn w:val="Body"/>
    <w:uiPriority w:val="99"/>
    <w:qFormat/>
    <w:rsid w:val="002403C7"/>
    <w:pPr>
      <w:numPr>
        <w:numId w:val="1"/>
      </w:numPr>
    </w:pPr>
  </w:style>
  <w:style w:type="paragraph" w:customStyle="1" w:styleId="IntroductionTitle">
    <w:name w:val="Introduction Title"/>
    <w:basedOn w:val="Body"/>
    <w:next w:val="Introduction"/>
    <w:uiPriority w:val="99"/>
    <w:qFormat/>
    <w:rsid w:val="002403C7"/>
    <w:rPr>
      <w:b/>
      <w:bCs/>
    </w:rPr>
  </w:style>
  <w:style w:type="paragraph" w:customStyle="1" w:styleId="Parties">
    <w:name w:val="Parties"/>
    <w:basedOn w:val="Body"/>
    <w:qFormat/>
    <w:rsid w:val="002403C7"/>
    <w:pPr>
      <w:numPr>
        <w:numId w:val="2"/>
      </w:numPr>
    </w:pPr>
  </w:style>
  <w:style w:type="paragraph" w:customStyle="1" w:styleId="PartiesTitle">
    <w:name w:val="Parties Title"/>
    <w:basedOn w:val="Body"/>
    <w:next w:val="Parties"/>
    <w:uiPriority w:val="99"/>
    <w:qFormat/>
    <w:rsid w:val="002403C7"/>
    <w:rPr>
      <w:b/>
      <w:bCs/>
    </w:rPr>
  </w:style>
  <w:style w:type="paragraph" w:customStyle="1" w:styleId="Body1">
    <w:name w:val="Body 1"/>
    <w:basedOn w:val="Body"/>
    <w:qFormat/>
    <w:rsid w:val="002403C7"/>
    <w:pPr>
      <w:tabs>
        <w:tab w:val="left" w:pos="1700"/>
      </w:tabs>
      <w:ind w:left="992"/>
    </w:pPr>
  </w:style>
  <w:style w:type="paragraph" w:customStyle="1" w:styleId="Level1">
    <w:name w:val="Level 1"/>
    <w:basedOn w:val="Body1"/>
    <w:next w:val="Body1"/>
    <w:uiPriority w:val="99"/>
    <w:qFormat/>
    <w:rsid w:val="00E97113"/>
    <w:pPr>
      <w:numPr>
        <w:numId w:val="3"/>
      </w:numPr>
      <w:tabs>
        <w:tab w:val="clear" w:pos="992"/>
        <w:tab w:val="clear" w:pos="1700"/>
        <w:tab w:val="num" w:pos="426"/>
      </w:tabs>
      <w:spacing w:after="40" w:line="240" w:lineRule="auto"/>
      <w:ind w:left="425" w:hanging="425"/>
      <w:outlineLvl w:val="0"/>
    </w:pPr>
    <w:rPr>
      <w:rFonts w:ascii="Calibri" w:hAnsi="Calibri"/>
      <w:sz w:val="16"/>
      <w:szCs w:val="16"/>
    </w:rPr>
  </w:style>
  <w:style w:type="character" w:customStyle="1" w:styleId="Level1asheadingtext">
    <w:name w:val="Level 1 as heading (text)"/>
    <w:qFormat/>
    <w:rsid w:val="006F6A51"/>
    <w:rPr>
      <w:b/>
      <w:bCs/>
    </w:rPr>
  </w:style>
  <w:style w:type="paragraph" w:customStyle="1" w:styleId="Body2">
    <w:name w:val="Body 2"/>
    <w:basedOn w:val="Body"/>
    <w:qFormat/>
    <w:rsid w:val="002403C7"/>
    <w:pPr>
      <w:tabs>
        <w:tab w:val="left" w:pos="1700"/>
      </w:tabs>
      <w:ind w:left="992"/>
    </w:pPr>
  </w:style>
  <w:style w:type="paragraph" w:customStyle="1" w:styleId="Level2">
    <w:name w:val="Level 2"/>
    <w:basedOn w:val="Body2"/>
    <w:next w:val="Body2"/>
    <w:link w:val="Level2Char"/>
    <w:uiPriority w:val="99"/>
    <w:qFormat/>
    <w:rsid w:val="006F6A51"/>
    <w:pPr>
      <w:numPr>
        <w:ilvl w:val="1"/>
        <w:numId w:val="3"/>
      </w:numPr>
      <w:tabs>
        <w:tab w:val="clear" w:pos="992"/>
        <w:tab w:val="clear" w:pos="1700"/>
        <w:tab w:val="left" w:pos="425"/>
      </w:tabs>
      <w:spacing w:after="40" w:line="240" w:lineRule="auto"/>
      <w:ind w:left="425" w:hanging="425"/>
      <w:outlineLvl w:val="1"/>
    </w:pPr>
    <w:rPr>
      <w:rFonts w:ascii="Calibri" w:hAnsi="Calibri"/>
      <w:sz w:val="16"/>
      <w:szCs w:val="16"/>
    </w:rPr>
  </w:style>
  <w:style w:type="character" w:customStyle="1" w:styleId="Level2asheadingtext">
    <w:name w:val="Level 2 as heading (text)"/>
    <w:uiPriority w:val="99"/>
    <w:qFormat/>
    <w:rsid w:val="002403C7"/>
    <w:rPr>
      <w:b/>
      <w:bCs/>
    </w:rPr>
  </w:style>
  <w:style w:type="paragraph" w:customStyle="1" w:styleId="Body3">
    <w:name w:val="Body 3"/>
    <w:basedOn w:val="Body"/>
    <w:uiPriority w:val="99"/>
    <w:qFormat/>
    <w:rsid w:val="002403C7"/>
    <w:pPr>
      <w:tabs>
        <w:tab w:val="left" w:pos="1000"/>
        <w:tab w:val="left" w:pos="1700"/>
      </w:tabs>
      <w:ind w:left="1984"/>
    </w:pPr>
  </w:style>
  <w:style w:type="paragraph" w:customStyle="1" w:styleId="Level3">
    <w:name w:val="Level 3"/>
    <w:basedOn w:val="Body3"/>
    <w:next w:val="Body3"/>
    <w:link w:val="Level3Char"/>
    <w:uiPriority w:val="99"/>
    <w:qFormat/>
    <w:rsid w:val="00953BE6"/>
    <w:pPr>
      <w:numPr>
        <w:ilvl w:val="2"/>
        <w:numId w:val="3"/>
      </w:numPr>
      <w:tabs>
        <w:tab w:val="clear" w:pos="1000"/>
        <w:tab w:val="clear" w:pos="1700"/>
        <w:tab w:val="clear" w:pos="1984"/>
        <w:tab w:val="left" w:pos="425"/>
      </w:tabs>
      <w:spacing w:before="40" w:after="40" w:line="240" w:lineRule="auto"/>
      <w:ind w:left="850" w:hanging="425"/>
      <w:outlineLvl w:val="2"/>
    </w:pPr>
    <w:rPr>
      <w:rFonts w:ascii="Calibri" w:hAnsi="Calibri"/>
      <w:sz w:val="16"/>
      <w:szCs w:val="16"/>
    </w:rPr>
  </w:style>
  <w:style w:type="character" w:customStyle="1" w:styleId="Level3asheadingtext">
    <w:name w:val="Level 3 as heading (text)"/>
    <w:uiPriority w:val="99"/>
    <w:qFormat/>
    <w:rsid w:val="002403C7"/>
    <w:rPr>
      <w:b/>
      <w:bCs/>
    </w:rPr>
  </w:style>
  <w:style w:type="paragraph" w:customStyle="1" w:styleId="Body4">
    <w:name w:val="Body 4"/>
    <w:basedOn w:val="Body"/>
    <w:uiPriority w:val="99"/>
    <w:qFormat/>
    <w:rsid w:val="002403C7"/>
    <w:pPr>
      <w:tabs>
        <w:tab w:val="left" w:pos="1000"/>
        <w:tab w:val="left" w:pos="1700"/>
      </w:tabs>
      <w:ind w:left="2693"/>
    </w:pPr>
  </w:style>
  <w:style w:type="paragraph" w:customStyle="1" w:styleId="Level4">
    <w:name w:val="Level 4"/>
    <w:basedOn w:val="Body4"/>
    <w:next w:val="Body4"/>
    <w:uiPriority w:val="99"/>
    <w:qFormat/>
    <w:rsid w:val="003813E7"/>
    <w:pPr>
      <w:numPr>
        <w:ilvl w:val="3"/>
        <w:numId w:val="3"/>
      </w:numPr>
      <w:tabs>
        <w:tab w:val="clear" w:pos="1000"/>
        <w:tab w:val="clear" w:pos="1700"/>
      </w:tabs>
      <w:outlineLvl w:val="3"/>
    </w:pPr>
    <w:rPr>
      <w:rFonts w:ascii="Calibri" w:hAnsi="Calibri"/>
      <w:sz w:val="16"/>
    </w:rPr>
  </w:style>
  <w:style w:type="character" w:customStyle="1" w:styleId="Level4asheadingtext">
    <w:name w:val="Level 4 as heading (text)"/>
    <w:uiPriority w:val="99"/>
    <w:qFormat/>
    <w:rsid w:val="002403C7"/>
    <w:rPr>
      <w:b/>
      <w:bCs/>
    </w:rPr>
  </w:style>
  <w:style w:type="paragraph" w:customStyle="1" w:styleId="Body5">
    <w:name w:val="Body 5"/>
    <w:basedOn w:val="Body"/>
    <w:uiPriority w:val="99"/>
    <w:qFormat/>
    <w:rsid w:val="002403C7"/>
    <w:pPr>
      <w:tabs>
        <w:tab w:val="left" w:pos="1000"/>
        <w:tab w:val="left" w:pos="1700"/>
      </w:tabs>
      <w:ind w:left="2693"/>
    </w:pPr>
  </w:style>
  <w:style w:type="paragraph" w:customStyle="1" w:styleId="Level5">
    <w:name w:val="Level 5"/>
    <w:basedOn w:val="Body5"/>
    <w:next w:val="Body5"/>
    <w:uiPriority w:val="99"/>
    <w:qFormat/>
    <w:rsid w:val="002403C7"/>
    <w:pPr>
      <w:numPr>
        <w:ilvl w:val="4"/>
        <w:numId w:val="3"/>
      </w:numPr>
      <w:tabs>
        <w:tab w:val="clear" w:pos="1000"/>
        <w:tab w:val="clear" w:pos="1700"/>
      </w:tabs>
      <w:outlineLvl w:val="4"/>
    </w:pPr>
  </w:style>
  <w:style w:type="character" w:customStyle="1" w:styleId="Level5asheadingtext">
    <w:name w:val="Level 5 as heading (text)"/>
    <w:uiPriority w:val="99"/>
    <w:qFormat/>
    <w:rsid w:val="002403C7"/>
    <w:rPr>
      <w:b/>
      <w:bCs/>
    </w:rPr>
  </w:style>
  <w:style w:type="paragraph" w:customStyle="1" w:styleId="Body6">
    <w:name w:val="Body 6"/>
    <w:basedOn w:val="Body"/>
    <w:uiPriority w:val="99"/>
    <w:qFormat/>
    <w:rsid w:val="002403C7"/>
    <w:pPr>
      <w:tabs>
        <w:tab w:val="left" w:pos="1000"/>
        <w:tab w:val="left" w:pos="1700"/>
      </w:tabs>
      <w:ind w:left="2693"/>
    </w:pPr>
  </w:style>
  <w:style w:type="paragraph" w:customStyle="1" w:styleId="Level6">
    <w:name w:val="Level 6"/>
    <w:basedOn w:val="Body6"/>
    <w:next w:val="Body6"/>
    <w:uiPriority w:val="99"/>
    <w:qFormat/>
    <w:rsid w:val="002403C7"/>
    <w:pPr>
      <w:numPr>
        <w:ilvl w:val="5"/>
        <w:numId w:val="3"/>
      </w:numPr>
      <w:tabs>
        <w:tab w:val="clear" w:pos="1000"/>
        <w:tab w:val="clear" w:pos="1700"/>
      </w:tabs>
      <w:outlineLvl w:val="5"/>
    </w:pPr>
  </w:style>
  <w:style w:type="character" w:customStyle="1" w:styleId="Level6asheadingtext">
    <w:name w:val="Level 6 as heading (text)"/>
    <w:uiPriority w:val="99"/>
    <w:qFormat/>
    <w:rsid w:val="002403C7"/>
    <w:rPr>
      <w:b/>
      <w:bCs/>
    </w:rPr>
  </w:style>
  <w:style w:type="paragraph" w:customStyle="1" w:styleId="Body7">
    <w:name w:val="Body 7"/>
    <w:basedOn w:val="Body"/>
    <w:uiPriority w:val="99"/>
    <w:qFormat/>
    <w:rsid w:val="002403C7"/>
    <w:pPr>
      <w:tabs>
        <w:tab w:val="left" w:pos="1000"/>
        <w:tab w:val="left" w:pos="1700"/>
      </w:tabs>
      <w:ind w:left="2693"/>
    </w:pPr>
  </w:style>
  <w:style w:type="paragraph" w:customStyle="1" w:styleId="Level7">
    <w:name w:val="Level 7"/>
    <w:basedOn w:val="Body7"/>
    <w:next w:val="Body7"/>
    <w:uiPriority w:val="99"/>
    <w:qFormat/>
    <w:rsid w:val="002403C7"/>
    <w:pPr>
      <w:numPr>
        <w:ilvl w:val="6"/>
        <w:numId w:val="3"/>
      </w:numPr>
      <w:tabs>
        <w:tab w:val="clear" w:pos="1000"/>
        <w:tab w:val="clear" w:pos="1700"/>
      </w:tabs>
      <w:outlineLvl w:val="6"/>
    </w:pPr>
  </w:style>
  <w:style w:type="character" w:customStyle="1" w:styleId="Level7asheadingtext">
    <w:name w:val="Level 7 as heading (text)"/>
    <w:uiPriority w:val="99"/>
    <w:qFormat/>
    <w:rsid w:val="002403C7"/>
    <w:rPr>
      <w:b/>
      <w:bCs/>
    </w:rPr>
  </w:style>
  <w:style w:type="paragraph" w:customStyle="1" w:styleId="Bullet1">
    <w:name w:val="Bullet 1"/>
    <w:basedOn w:val="Body"/>
    <w:uiPriority w:val="99"/>
    <w:qFormat/>
    <w:rsid w:val="002403C7"/>
    <w:pPr>
      <w:numPr>
        <w:numId w:val="4"/>
      </w:numPr>
      <w:outlineLvl w:val="0"/>
    </w:pPr>
  </w:style>
  <w:style w:type="paragraph" w:customStyle="1" w:styleId="Bullet2">
    <w:name w:val="Bullet 2"/>
    <w:basedOn w:val="Body"/>
    <w:uiPriority w:val="99"/>
    <w:qFormat/>
    <w:rsid w:val="002403C7"/>
    <w:pPr>
      <w:numPr>
        <w:ilvl w:val="1"/>
        <w:numId w:val="4"/>
      </w:numPr>
      <w:outlineLvl w:val="1"/>
    </w:pPr>
  </w:style>
  <w:style w:type="paragraph" w:customStyle="1" w:styleId="Bullet3">
    <w:name w:val="Bullet 3"/>
    <w:basedOn w:val="Body"/>
    <w:uiPriority w:val="99"/>
    <w:qFormat/>
    <w:rsid w:val="002403C7"/>
    <w:pPr>
      <w:numPr>
        <w:ilvl w:val="2"/>
        <w:numId w:val="4"/>
      </w:numPr>
      <w:tabs>
        <w:tab w:val="left" w:pos="1980"/>
      </w:tabs>
      <w:outlineLvl w:val="2"/>
    </w:pPr>
  </w:style>
  <w:style w:type="paragraph" w:customStyle="1" w:styleId="Bullet4">
    <w:name w:val="Bullet 4"/>
    <w:basedOn w:val="Body"/>
    <w:uiPriority w:val="99"/>
    <w:qFormat/>
    <w:rsid w:val="002403C7"/>
    <w:pPr>
      <w:numPr>
        <w:ilvl w:val="3"/>
        <w:numId w:val="4"/>
      </w:numPr>
      <w:tabs>
        <w:tab w:val="left" w:pos="2700"/>
      </w:tabs>
      <w:outlineLvl w:val="3"/>
    </w:pPr>
  </w:style>
  <w:style w:type="character" w:styleId="CommentReference">
    <w:name w:val="annotation reference"/>
    <w:semiHidden/>
    <w:rsid w:val="00BE27A0"/>
    <w:rPr>
      <w:sz w:val="16"/>
      <w:szCs w:val="16"/>
    </w:rPr>
  </w:style>
  <w:style w:type="paragraph" w:styleId="CommentText">
    <w:name w:val="annotation text"/>
    <w:basedOn w:val="Normal"/>
    <w:link w:val="CommentTextChar"/>
    <w:semiHidden/>
    <w:rsid w:val="00BE27A0"/>
    <w:rPr>
      <w:sz w:val="20"/>
      <w:szCs w:val="20"/>
    </w:rPr>
  </w:style>
  <w:style w:type="character" w:customStyle="1" w:styleId="CommentTextChar">
    <w:name w:val="Comment Text Char"/>
    <w:link w:val="CommentText"/>
    <w:rsid w:val="00BE27A0"/>
    <w:rPr>
      <w:rFonts w:ascii="Arial" w:eastAsia="Arial" w:hAnsi="Arial" w:cs="Arial"/>
      <w:lang w:eastAsia="en-GB"/>
    </w:rPr>
  </w:style>
  <w:style w:type="paragraph" w:styleId="CommentSubject">
    <w:name w:val="annotation subject"/>
    <w:basedOn w:val="CommentText"/>
    <w:next w:val="CommentText"/>
    <w:link w:val="CommentSubjectChar"/>
    <w:rsid w:val="00BE27A0"/>
    <w:rPr>
      <w:b/>
      <w:bCs/>
    </w:rPr>
  </w:style>
  <w:style w:type="character" w:customStyle="1" w:styleId="CommentSubjectChar">
    <w:name w:val="Comment Subject Char"/>
    <w:link w:val="CommentSubject"/>
    <w:rsid w:val="00BE27A0"/>
    <w:rPr>
      <w:rFonts w:ascii="Arial" w:eastAsia="Arial" w:hAnsi="Arial" w:cs="Arial"/>
      <w:b/>
      <w:bCs/>
      <w:lang w:eastAsia="en-GB"/>
    </w:rPr>
  </w:style>
  <w:style w:type="paragraph" w:styleId="BalloonText">
    <w:name w:val="Balloon Text"/>
    <w:basedOn w:val="Normal"/>
    <w:link w:val="BalloonTextChar"/>
    <w:rsid w:val="00BE27A0"/>
    <w:pPr>
      <w:spacing w:line="240" w:lineRule="auto"/>
    </w:pPr>
    <w:rPr>
      <w:rFonts w:ascii="Tahoma" w:hAnsi="Tahoma" w:cs="Tahoma"/>
      <w:sz w:val="16"/>
      <w:szCs w:val="16"/>
    </w:rPr>
  </w:style>
  <w:style w:type="character" w:customStyle="1" w:styleId="BalloonTextChar">
    <w:name w:val="Balloon Text Char"/>
    <w:link w:val="BalloonText"/>
    <w:rsid w:val="00BE27A0"/>
    <w:rPr>
      <w:rFonts w:ascii="Tahoma" w:eastAsia="Arial" w:hAnsi="Tahoma" w:cs="Tahoma"/>
      <w:sz w:val="16"/>
      <w:szCs w:val="16"/>
      <w:lang w:eastAsia="en-GB"/>
    </w:rPr>
  </w:style>
  <w:style w:type="table" w:styleId="TableGrid">
    <w:name w:val="Table Grid"/>
    <w:basedOn w:val="TableNormal"/>
    <w:rsid w:val="002C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uiPriority w:val="99"/>
    <w:locked/>
    <w:rsid w:val="006F6A51"/>
    <w:rPr>
      <w:rFonts w:ascii="Calibri" w:eastAsia="Arial" w:hAnsi="Calibri" w:cs="Arial"/>
      <w:sz w:val="16"/>
      <w:szCs w:val="16"/>
    </w:rPr>
  </w:style>
  <w:style w:type="character" w:customStyle="1" w:styleId="HeaderChar">
    <w:name w:val="Header Char"/>
    <w:link w:val="Header"/>
    <w:uiPriority w:val="99"/>
    <w:rsid w:val="00477C8B"/>
    <w:rPr>
      <w:rFonts w:ascii="Arial" w:eastAsia="Arial" w:hAnsi="Arial" w:cs="Arial"/>
      <w:sz w:val="21"/>
      <w:szCs w:val="21"/>
      <w:lang w:eastAsia="en-GB"/>
    </w:rPr>
  </w:style>
  <w:style w:type="character" w:customStyle="1" w:styleId="Level3Char">
    <w:name w:val="Level 3 Char"/>
    <w:link w:val="Level3"/>
    <w:uiPriority w:val="99"/>
    <w:rsid w:val="00953BE6"/>
    <w:rPr>
      <w:rFonts w:ascii="Calibri" w:eastAsia="Arial" w:hAnsi="Calibri" w:cs="Arial"/>
      <w:sz w:val="16"/>
      <w:szCs w:val="16"/>
    </w:rPr>
  </w:style>
  <w:style w:type="character" w:customStyle="1" w:styleId="searchword">
    <w:name w:val="searchword"/>
    <w:qFormat/>
    <w:rsid w:val="00BF5102"/>
  </w:style>
  <w:style w:type="paragraph" w:customStyle="1" w:styleId="Body0aft">
    <w:name w:val="Body 0aft"/>
    <w:basedOn w:val="Normal"/>
    <w:qFormat/>
    <w:rsid w:val="004819E1"/>
    <w:pPr>
      <w:adjustRightInd/>
      <w:spacing w:line="240" w:lineRule="auto"/>
      <w:jc w:val="both"/>
    </w:pPr>
    <w:rPr>
      <w:rFonts w:ascii="Tahoma" w:eastAsia="Times New Roman" w:hAnsi="Tahoma" w:cs="Times New Roman"/>
      <w:sz w:val="20"/>
      <w:szCs w:val="20"/>
    </w:rPr>
  </w:style>
  <w:style w:type="paragraph" w:customStyle="1" w:styleId="CorpLevel1">
    <w:name w:val="Corp Level 1"/>
    <w:basedOn w:val="Normal"/>
    <w:qFormat/>
    <w:rsid w:val="009B17F1"/>
    <w:pPr>
      <w:keepNext/>
      <w:numPr>
        <w:numId w:val="5"/>
      </w:numPr>
      <w:adjustRightInd/>
      <w:spacing w:after="60" w:line="240" w:lineRule="auto"/>
      <w:jc w:val="both"/>
      <w:outlineLvl w:val="0"/>
    </w:pPr>
    <w:rPr>
      <w:rFonts w:ascii="Calibri" w:eastAsia="Times New Roman" w:hAnsi="Calibri" w:cs="Arial Bold"/>
      <w:b/>
      <w:sz w:val="16"/>
      <w:szCs w:val="16"/>
    </w:rPr>
  </w:style>
  <w:style w:type="paragraph" w:customStyle="1" w:styleId="CorpLevel2">
    <w:name w:val="Corp Level 2"/>
    <w:basedOn w:val="Normal"/>
    <w:qFormat/>
    <w:rsid w:val="00656D1F"/>
    <w:pPr>
      <w:numPr>
        <w:ilvl w:val="1"/>
        <w:numId w:val="5"/>
      </w:numPr>
      <w:tabs>
        <w:tab w:val="left" w:pos="426"/>
      </w:tabs>
      <w:adjustRightInd/>
      <w:spacing w:after="120" w:line="240" w:lineRule="auto"/>
      <w:jc w:val="both"/>
    </w:pPr>
    <w:rPr>
      <w:rFonts w:ascii="Calibri" w:eastAsia="Times New Roman" w:hAnsi="Calibri"/>
      <w:sz w:val="16"/>
      <w:szCs w:val="16"/>
    </w:rPr>
  </w:style>
  <w:style w:type="paragraph" w:customStyle="1" w:styleId="CorpLevel3">
    <w:name w:val="Corp Level 3"/>
    <w:basedOn w:val="Normal"/>
    <w:qFormat/>
    <w:rsid w:val="004352BA"/>
    <w:pPr>
      <w:numPr>
        <w:ilvl w:val="2"/>
        <w:numId w:val="8"/>
      </w:numPr>
      <w:adjustRightInd/>
      <w:spacing w:after="120" w:line="240" w:lineRule="auto"/>
      <w:jc w:val="both"/>
    </w:pPr>
    <w:rPr>
      <w:rFonts w:ascii="Calibri" w:eastAsia="Times New Roman" w:hAnsi="Calibri"/>
      <w:sz w:val="16"/>
      <w:szCs w:val="16"/>
    </w:rPr>
  </w:style>
  <w:style w:type="paragraph" w:customStyle="1" w:styleId="CorpLevel4">
    <w:name w:val="Corp Level 4"/>
    <w:basedOn w:val="Normal"/>
    <w:qFormat/>
    <w:rsid w:val="004819E1"/>
    <w:pPr>
      <w:numPr>
        <w:ilvl w:val="3"/>
        <w:numId w:val="5"/>
      </w:numPr>
      <w:adjustRightInd/>
      <w:spacing w:after="240" w:line="240" w:lineRule="auto"/>
      <w:jc w:val="both"/>
    </w:pPr>
    <w:rPr>
      <w:rFonts w:ascii="Tahoma" w:eastAsia="Times New Roman" w:hAnsi="Tahoma" w:cs="Times New Roman"/>
      <w:sz w:val="20"/>
      <w:szCs w:val="20"/>
    </w:rPr>
  </w:style>
  <w:style w:type="paragraph" w:customStyle="1" w:styleId="CorpLevel5">
    <w:name w:val="Corp Level 5"/>
    <w:basedOn w:val="Normal"/>
    <w:qFormat/>
    <w:rsid w:val="004819E1"/>
    <w:pPr>
      <w:numPr>
        <w:ilvl w:val="4"/>
        <w:numId w:val="5"/>
      </w:numPr>
      <w:adjustRightInd/>
      <w:spacing w:after="240" w:line="240" w:lineRule="auto"/>
      <w:jc w:val="both"/>
    </w:pPr>
    <w:rPr>
      <w:rFonts w:ascii="Tahoma" w:eastAsia="Times New Roman" w:hAnsi="Tahoma" w:cs="Times New Roman"/>
      <w:sz w:val="20"/>
      <w:szCs w:val="20"/>
    </w:rPr>
  </w:style>
  <w:style w:type="paragraph" w:customStyle="1" w:styleId="CorpLevel6">
    <w:name w:val="Corp Level 6"/>
    <w:basedOn w:val="Normal"/>
    <w:qFormat/>
    <w:rsid w:val="004819E1"/>
    <w:pPr>
      <w:numPr>
        <w:ilvl w:val="5"/>
        <w:numId w:val="5"/>
      </w:numPr>
      <w:tabs>
        <w:tab w:val="left" w:pos="3600"/>
      </w:tabs>
      <w:adjustRightInd/>
      <w:spacing w:after="240" w:line="240" w:lineRule="auto"/>
      <w:jc w:val="both"/>
    </w:pPr>
    <w:rPr>
      <w:rFonts w:ascii="Tahoma" w:eastAsia="Times New Roman" w:hAnsi="Tahoma" w:cs="Times New Roman"/>
      <w:sz w:val="20"/>
      <w:szCs w:val="20"/>
    </w:rPr>
  </w:style>
  <w:style w:type="paragraph" w:customStyle="1" w:styleId="HEADING">
    <w:name w:val="HEADING"/>
    <w:basedOn w:val="Normal"/>
    <w:next w:val="Normal"/>
    <w:qFormat/>
    <w:rsid w:val="004819E1"/>
    <w:pPr>
      <w:tabs>
        <w:tab w:val="left" w:pos="720"/>
      </w:tabs>
      <w:adjustRightInd/>
      <w:spacing w:after="240" w:line="240" w:lineRule="auto"/>
      <w:jc w:val="center"/>
    </w:pPr>
    <w:rPr>
      <w:rFonts w:ascii="Tahoma" w:eastAsia="Times New Roman" w:hAnsi="Tahoma" w:cs="Times New Roman"/>
      <w:b/>
      <w:caps/>
      <w:sz w:val="20"/>
      <w:szCs w:val="20"/>
    </w:rPr>
  </w:style>
  <w:style w:type="character" w:customStyle="1" w:styleId="FooterChar">
    <w:name w:val="Footer Char"/>
    <w:link w:val="Footer"/>
    <w:uiPriority w:val="99"/>
    <w:rsid w:val="004819E1"/>
    <w:rPr>
      <w:rFonts w:ascii="Arial" w:eastAsia="Arial" w:hAnsi="Arial" w:cs="Arial"/>
      <w:sz w:val="16"/>
      <w:szCs w:val="16"/>
      <w:lang w:eastAsia="en-GB"/>
    </w:rPr>
  </w:style>
  <w:style w:type="paragraph" w:customStyle="1" w:styleId="Definitions">
    <w:name w:val="Definitions"/>
    <w:basedOn w:val="Normal"/>
    <w:qFormat/>
    <w:rsid w:val="004819E1"/>
    <w:pPr>
      <w:tabs>
        <w:tab w:val="left" w:pos="709"/>
      </w:tabs>
      <w:adjustRightInd/>
      <w:spacing w:after="120" w:line="300" w:lineRule="atLeast"/>
      <w:ind w:left="720"/>
      <w:jc w:val="both"/>
    </w:pPr>
    <w:rPr>
      <w:rFonts w:ascii="Times New Roman" w:eastAsia="Times New Roman" w:hAnsi="Times New Roman" w:cs="Times New Roman"/>
      <w:sz w:val="22"/>
      <w:szCs w:val="20"/>
      <w:lang w:eastAsia="en-US"/>
    </w:rPr>
  </w:style>
  <w:style w:type="paragraph" w:customStyle="1" w:styleId="Sch1styleclause">
    <w:name w:val="Sch  (1style) clause"/>
    <w:basedOn w:val="Normal"/>
    <w:qFormat/>
    <w:rsid w:val="000A736A"/>
    <w:pPr>
      <w:numPr>
        <w:numId w:val="6"/>
      </w:numPr>
      <w:adjustRightInd/>
      <w:spacing w:before="320" w:line="300" w:lineRule="atLeast"/>
      <w:jc w:val="both"/>
      <w:outlineLvl w:val="0"/>
    </w:pPr>
    <w:rPr>
      <w:rFonts w:ascii="Times New Roman" w:eastAsia="Times New Roman" w:hAnsi="Times New Roman" w:cs="Times New Roman"/>
      <w:b/>
      <w:smallCaps/>
      <w:sz w:val="22"/>
      <w:szCs w:val="20"/>
      <w:lang w:eastAsia="en-US"/>
    </w:rPr>
  </w:style>
  <w:style w:type="paragraph" w:customStyle="1" w:styleId="Sch1stylesubclause">
    <w:name w:val="Sch  (1style) sub clause"/>
    <w:basedOn w:val="Normal"/>
    <w:qFormat/>
    <w:rsid w:val="000A736A"/>
    <w:pPr>
      <w:numPr>
        <w:ilvl w:val="1"/>
        <w:numId w:val="6"/>
      </w:numPr>
      <w:adjustRightInd/>
      <w:spacing w:before="280" w:after="120" w:line="300" w:lineRule="atLeast"/>
      <w:jc w:val="both"/>
      <w:outlineLvl w:val="1"/>
    </w:pPr>
    <w:rPr>
      <w:rFonts w:ascii="Times New Roman" w:eastAsia="Times New Roman" w:hAnsi="Times New Roman" w:cs="Times New Roman"/>
      <w:color w:val="000000"/>
      <w:sz w:val="22"/>
      <w:szCs w:val="20"/>
      <w:lang w:eastAsia="en-US"/>
    </w:rPr>
  </w:style>
  <w:style w:type="paragraph" w:customStyle="1" w:styleId="Sch1stylepara">
    <w:name w:val="Sch (1style) para"/>
    <w:basedOn w:val="Normal"/>
    <w:qFormat/>
    <w:rsid w:val="000A736A"/>
    <w:pPr>
      <w:numPr>
        <w:ilvl w:val="2"/>
        <w:numId w:val="6"/>
      </w:numPr>
      <w:adjustRightInd/>
      <w:spacing w:after="120" w:line="300" w:lineRule="atLeast"/>
      <w:jc w:val="both"/>
    </w:pPr>
    <w:rPr>
      <w:rFonts w:ascii="Times New Roman" w:eastAsia="Times New Roman" w:hAnsi="Times New Roman" w:cs="Times New Roman"/>
      <w:sz w:val="22"/>
      <w:szCs w:val="20"/>
      <w:lang w:eastAsia="en-US"/>
    </w:rPr>
  </w:style>
  <w:style w:type="paragraph" w:customStyle="1" w:styleId="Sch1stylesubpara">
    <w:name w:val="Sch (1style) sub para"/>
    <w:basedOn w:val="Heading4"/>
    <w:qFormat/>
    <w:rsid w:val="000A736A"/>
    <w:pPr>
      <w:keepNext w:val="0"/>
      <w:numPr>
        <w:ilvl w:val="3"/>
        <w:numId w:val="6"/>
      </w:numPr>
      <w:tabs>
        <w:tab w:val="left" w:pos="2261"/>
      </w:tabs>
      <w:adjustRightInd/>
      <w:spacing w:before="0" w:after="120" w:line="300" w:lineRule="atLeast"/>
      <w:jc w:val="both"/>
    </w:pPr>
    <w:rPr>
      <w:rFonts w:eastAsia="Times New Roman"/>
      <w:b w:val="0"/>
      <w:bCs w:val="0"/>
      <w:sz w:val="22"/>
      <w:szCs w:val="20"/>
      <w:lang w:eastAsia="en-US"/>
    </w:rPr>
  </w:style>
  <w:style w:type="paragraph" w:customStyle="1" w:styleId="HeadingTitle">
    <w:name w:val="HeadingTitle"/>
    <w:basedOn w:val="Normal"/>
    <w:qFormat/>
    <w:rsid w:val="000A736A"/>
    <w:pPr>
      <w:adjustRightInd/>
      <w:spacing w:before="240" w:after="240" w:line="300" w:lineRule="atLeast"/>
      <w:jc w:val="both"/>
    </w:pPr>
    <w:rPr>
      <w:rFonts w:ascii="Times New Roman" w:eastAsia="Times New Roman" w:hAnsi="Times New Roman" w:cs="Times New Roman"/>
      <w:b/>
      <w:sz w:val="24"/>
      <w:szCs w:val="20"/>
      <w:lang w:eastAsia="en-US"/>
    </w:rPr>
  </w:style>
  <w:style w:type="paragraph" w:customStyle="1" w:styleId="Body12aft">
    <w:name w:val="Body 12aft"/>
    <w:basedOn w:val="Normal"/>
    <w:qFormat/>
    <w:rsid w:val="007F6CAC"/>
    <w:pPr>
      <w:adjustRightInd/>
      <w:spacing w:after="240" w:line="240" w:lineRule="auto"/>
      <w:jc w:val="both"/>
    </w:pPr>
    <w:rPr>
      <w:rFonts w:ascii="Tahoma" w:eastAsia="Times New Roman" w:hAnsi="Tahoma" w:cs="Tahoma"/>
      <w:sz w:val="20"/>
      <w:szCs w:val="20"/>
    </w:rPr>
  </w:style>
  <w:style w:type="paragraph" w:styleId="BodyText2">
    <w:name w:val="Body Text 2"/>
    <w:basedOn w:val="Normal"/>
    <w:link w:val="BodyText2Char"/>
    <w:rsid w:val="007F6CAC"/>
    <w:pPr>
      <w:tabs>
        <w:tab w:val="left" w:pos="1134"/>
      </w:tabs>
      <w:adjustRightInd/>
      <w:spacing w:line="240" w:lineRule="auto"/>
      <w:ind w:right="-267"/>
    </w:pPr>
    <w:rPr>
      <w:rFonts w:ascii="Times New Roman" w:eastAsia="Times New Roman" w:hAnsi="Times New Roman" w:cs="Times New Roman"/>
      <w:b/>
      <w:szCs w:val="20"/>
    </w:rPr>
  </w:style>
  <w:style w:type="character" w:customStyle="1" w:styleId="BodyText2Char">
    <w:name w:val="Body Text 2 Char"/>
    <w:link w:val="BodyText2"/>
    <w:rsid w:val="007F6CAC"/>
    <w:rPr>
      <w:b/>
      <w:sz w:val="21"/>
      <w:lang w:eastAsia="en-GB"/>
    </w:rPr>
  </w:style>
  <w:style w:type="character" w:customStyle="1" w:styleId="CharStyle13">
    <w:name w:val="Char Style 13"/>
    <w:uiPriority w:val="99"/>
    <w:qFormat/>
    <w:rsid w:val="00A90800"/>
    <w:rPr>
      <w:rFonts w:ascii="Arial" w:hAnsi="Arial" w:cs="Arial" w:hint="default"/>
      <w:b/>
      <w:bCs/>
      <w:color w:val="1B1B1B"/>
      <w:spacing w:val="0"/>
      <w:sz w:val="22"/>
      <w:szCs w:val="22"/>
    </w:rPr>
  </w:style>
  <w:style w:type="character" w:styleId="HTMLAcronym">
    <w:name w:val="HTML Acronym"/>
    <w:basedOn w:val="DefaultParagraphFont"/>
    <w:rsid w:val="006D62FB"/>
  </w:style>
  <w:style w:type="paragraph" w:styleId="Revision">
    <w:name w:val="Revision"/>
    <w:hidden/>
    <w:uiPriority w:val="99"/>
    <w:semiHidden/>
    <w:rsid w:val="00DE0E2D"/>
    <w:rPr>
      <w:rFonts w:ascii="Arial" w:eastAsia="Arial" w:hAnsi="Arial" w:cs="Arial"/>
      <w:sz w:val="21"/>
      <w:szCs w:val="21"/>
    </w:rPr>
  </w:style>
  <w:style w:type="paragraph" w:customStyle="1" w:styleId="Bullet">
    <w:name w:val="Bullet"/>
    <w:basedOn w:val="ListBullet"/>
    <w:qFormat/>
    <w:rsid w:val="00682528"/>
    <w:pPr>
      <w:tabs>
        <w:tab w:val="num" w:pos="992"/>
      </w:tabs>
      <w:adjustRightInd/>
      <w:spacing w:line="240" w:lineRule="auto"/>
      <w:ind w:left="992" w:hanging="992"/>
      <w:contextualSpacing w:val="0"/>
    </w:pPr>
    <w:rPr>
      <w:rFonts w:eastAsia="Times New Roman"/>
    </w:rPr>
  </w:style>
  <w:style w:type="paragraph" w:styleId="ListBullet">
    <w:name w:val="List Bullet"/>
    <w:basedOn w:val="Normal"/>
    <w:rsid w:val="00682528"/>
    <w:pPr>
      <w:tabs>
        <w:tab w:val="num" w:pos="2268"/>
      </w:tabs>
      <w:ind w:left="2268" w:hanging="1134"/>
      <w:contextualSpacing/>
    </w:pPr>
  </w:style>
  <w:style w:type="character" w:styleId="Hyperlink">
    <w:name w:val="Hyperlink"/>
    <w:rsid w:val="00E609A5"/>
    <w:rPr>
      <w:color w:val="467886"/>
      <w:u w:val="single"/>
    </w:rPr>
  </w:style>
  <w:style w:type="character" w:styleId="UnresolvedMention">
    <w:name w:val="Unresolved Mention"/>
    <w:uiPriority w:val="99"/>
    <w:semiHidden/>
    <w:unhideWhenUsed/>
    <w:rsid w:val="00E609A5"/>
    <w:rPr>
      <w:color w:val="605E5C"/>
      <w:shd w:val="clear" w:color="auto" w:fill="E1DFDD"/>
    </w:rPr>
  </w:style>
  <w:style w:type="paragraph" w:styleId="BodyText">
    <w:name w:val="Body Text"/>
    <w:basedOn w:val="Normal"/>
    <w:link w:val="BodyTextChar"/>
    <w:rsid w:val="00805991"/>
    <w:pPr>
      <w:spacing w:after="120"/>
    </w:pPr>
  </w:style>
  <w:style w:type="character" w:customStyle="1" w:styleId="BodyTextChar">
    <w:name w:val="Body Text Char"/>
    <w:link w:val="BodyText"/>
    <w:rsid w:val="00805991"/>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225">
      <w:marLeft w:val="0"/>
      <w:marRight w:val="0"/>
      <w:marTop w:val="0"/>
      <w:marBottom w:val="0"/>
      <w:divBdr>
        <w:top w:val="none" w:sz="0" w:space="0" w:color="auto"/>
        <w:left w:val="none" w:sz="0" w:space="0" w:color="auto"/>
        <w:bottom w:val="none" w:sz="0" w:space="0" w:color="auto"/>
        <w:right w:val="none" w:sz="0" w:space="0" w:color="auto"/>
      </w:divBdr>
      <w:divsChild>
        <w:div w:id="1494564071">
          <w:marLeft w:val="0"/>
          <w:marRight w:val="0"/>
          <w:marTop w:val="0"/>
          <w:marBottom w:val="0"/>
          <w:divBdr>
            <w:top w:val="none" w:sz="0" w:space="0" w:color="auto"/>
            <w:left w:val="none" w:sz="0" w:space="0" w:color="auto"/>
            <w:bottom w:val="none" w:sz="0" w:space="0" w:color="auto"/>
            <w:right w:val="none" w:sz="0" w:space="0" w:color="auto"/>
          </w:divBdr>
          <w:divsChild>
            <w:div w:id="331488427">
              <w:marLeft w:val="0"/>
              <w:marRight w:val="0"/>
              <w:marTop w:val="0"/>
              <w:marBottom w:val="0"/>
              <w:divBdr>
                <w:top w:val="none" w:sz="0" w:space="0" w:color="auto"/>
                <w:left w:val="none" w:sz="0" w:space="0" w:color="auto"/>
                <w:bottom w:val="none" w:sz="0" w:space="0" w:color="auto"/>
                <w:right w:val="none" w:sz="0" w:space="0" w:color="auto"/>
              </w:divBdr>
            </w:div>
            <w:div w:id="1094126928">
              <w:marLeft w:val="0"/>
              <w:marRight w:val="0"/>
              <w:marTop w:val="0"/>
              <w:marBottom w:val="0"/>
              <w:divBdr>
                <w:top w:val="none" w:sz="0" w:space="0" w:color="auto"/>
                <w:left w:val="none" w:sz="0" w:space="0" w:color="auto"/>
                <w:bottom w:val="none" w:sz="0" w:space="0" w:color="auto"/>
                <w:right w:val="none" w:sz="0" w:space="0" w:color="auto"/>
              </w:divBdr>
            </w:div>
            <w:div w:id="1095319867">
              <w:marLeft w:val="0"/>
              <w:marRight w:val="0"/>
              <w:marTop w:val="0"/>
              <w:marBottom w:val="0"/>
              <w:divBdr>
                <w:top w:val="none" w:sz="0" w:space="0" w:color="auto"/>
                <w:left w:val="none" w:sz="0" w:space="0" w:color="auto"/>
                <w:bottom w:val="none" w:sz="0" w:space="0" w:color="auto"/>
                <w:right w:val="none" w:sz="0" w:space="0" w:color="auto"/>
              </w:divBdr>
            </w:div>
          </w:divsChild>
        </w:div>
        <w:div w:id="1732654816">
          <w:marLeft w:val="0"/>
          <w:marRight w:val="0"/>
          <w:marTop w:val="0"/>
          <w:marBottom w:val="0"/>
          <w:divBdr>
            <w:top w:val="none" w:sz="0" w:space="0" w:color="auto"/>
            <w:left w:val="none" w:sz="0" w:space="0" w:color="auto"/>
            <w:bottom w:val="none" w:sz="0" w:space="0" w:color="auto"/>
            <w:right w:val="none" w:sz="0" w:space="0" w:color="auto"/>
          </w:divBdr>
        </w:div>
      </w:divsChild>
    </w:div>
    <w:div w:id="254678360">
      <w:marLeft w:val="0"/>
      <w:marRight w:val="0"/>
      <w:marTop w:val="0"/>
      <w:marBottom w:val="0"/>
      <w:divBdr>
        <w:top w:val="none" w:sz="0" w:space="0" w:color="auto"/>
        <w:left w:val="none" w:sz="0" w:space="0" w:color="auto"/>
        <w:bottom w:val="none" w:sz="0" w:space="0" w:color="auto"/>
        <w:right w:val="none" w:sz="0" w:space="0" w:color="auto"/>
      </w:divBdr>
      <w:divsChild>
        <w:div w:id="298727116">
          <w:marLeft w:val="0"/>
          <w:marRight w:val="0"/>
          <w:marTop w:val="0"/>
          <w:marBottom w:val="0"/>
          <w:divBdr>
            <w:top w:val="none" w:sz="0" w:space="0" w:color="auto"/>
            <w:left w:val="none" w:sz="0" w:space="0" w:color="auto"/>
            <w:bottom w:val="none" w:sz="0" w:space="0" w:color="auto"/>
            <w:right w:val="none" w:sz="0" w:space="0" w:color="auto"/>
          </w:divBdr>
        </w:div>
        <w:div w:id="997270344">
          <w:marLeft w:val="0"/>
          <w:marRight w:val="0"/>
          <w:marTop w:val="0"/>
          <w:marBottom w:val="0"/>
          <w:divBdr>
            <w:top w:val="none" w:sz="0" w:space="0" w:color="auto"/>
            <w:left w:val="none" w:sz="0" w:space="0" w:color="auto"/>
            <w:bottom w:val="none" w:sz="0" w:space="0" w:color="auto"/>
            <w:right w:val="none" w:sz="0" w:space="0" w:color="auto"/>
          </w:divBdr>
          <w:divsChild>
            <w:div w:id="374306593">
              <w:marLeft w:val="0"/>
              <w:marRight w:val="0"/>
              <w:marTop w:val="0"/>
              <w:marBottom w:val="0"/>
              <w:divBdr>
                <w:top w:val="none" w:sz="0" w:space="0" w:color="auto"/>
                <w:left w:val="none" w:sz="0" w:space="0" w:color="auto"/>
                <w:bottom w:val="none" w:sz="0" w:space="0" w:color="auto"/>
                <w:right w:val="none" w:sz="0" w:space="0" w:color="auto"/>
              </w:divBdr>
            </w:div>
            <w:div w:id="1076590581">
              <w:marLeft w:val="0"/>
              <w:marRight w:val="0"/>
              <w:marTop w:val="0"/>
              <w:marBottom w:val="0"/>
              <w:divBdr>
                <w:top w:val="none" w:sz="0" w:space="0" w:color="auto"/>
                <w:left w:val="none" w:sz="0" w:space="0" w:color="auto"/>
                <w:bottom w:val="none" w:sz="0" w:space="0" w:color="auto"/>
                <w:right w:val="none" w:sz="0" w:space="0" w:color="auto"/>
              </w:divBdr>
            </w:div>
            <w:div w:id="17059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768">
      <w:marLeft w:val="0"/>
      <w:marRight w:val="0"/>
      <w:marTop w:val="0"/>
      <w:marBottom w:val="0"/>
      <w:divBdr>
        <w:top w:val="none" w:sz="0" w:space="0" w:color="auto"/>
        <w:left w:val="none" w:sz="0" w:space="0" w:color="auto"/>
        <w:bottom w:val="none" w:sz="0" w:space="0" w:color="auto"/>
        <w:right w:val="none" w:sz="0" w:space="0" w:color="auto"/>
      </w:divBdr>
      <w:divsChild>
        <w:div w:id="878707556">
          <w:marLeft w:val="0"/>
          <w:marRight w:val="0"/>
          <w:marTop w:val="0"/>
          <w:marBottom w:val="0"/>
          <w:divBdr>
            <w:top w:val="none" w:sz="0" w:space="0" w:color="auto"/>
            <w:left w:val="none" w:sz="0" w:space="0" w:color="auto"/>
            <w:bottom w:val="none" w:sz="0" w:space="0" w:color="auto"/>
            <w:right w:val="none" w:sz="0" w:space="0" w:color="auto"/>
          </w:divBdr>
          <w:divsChild>
            <w:div w:id="177621213">
              <w:marLeft w:val="0"/>
              <w:marRight w:val="0"/>
              <w:marTop w:val="0"/>
              <w:marBottom w:val="0"/>
              <w:divBdr>
                <w:top w:val="none" w:sz="0" w:space="0" w:color="auto"/>
                <w:left w:val="none" w:sz="0" w:space="0" w:color="auto"/>
                <w:bottom w:val="none" w:sz="0" w:space="0" w:color="auto"/>
                <w:right w:val="none" w:sz="0" w:space="0" w:color="auto"/>
              </w:divBdr>
            </w:div>
            <w:div w:id="1257053850">
              <w:marLeft w:val="0"/>
              <w:marRight w:val="0"/>
              <w:marTop w:val="0"/>
              <w:marBottom w:val="0"/>
              <w:divBdr>
                <w:top w:val="none" w:sz="0" w:space="0" w:color="auto"/>
                <w:left w:val="none" w:sz="0" w:space="0" w:color="auto"/>
                <w:bottom w:val="none" w:sz="0" w:space="0" w:color="auto"/>
                <w:right w:val="none" w:sz="0" w:space="0" w:color="auto"/>
              </w:divBdr>
            </w:div>
            <w:div w:id="1704479784">
              <w:marLeft w:val="0"/>
              <w:marRight w:val="0"/>
              <w:marTop w:val="0"/>
              <w:marBottom w:val="0"/>
              <w:divBdr>
                <w:top w:val="none" w:sz="0" w:space="0" w:color="auto"/>
                <w:left w:val="none" w:sz="0" w:space="0" w:color="auto"/>
                <w:bottom w:val="none" w:sz="0" w:space="0" w:color="auto"/>
                <w:right w:val="none" w:sz="0" w:space="0" w:color="auto"/>
              </w:divBdr>
            </w:div>
          </w:divsChild>
        </w:div>
        <w:div w:id="1516382703">
          <w:marLeft w:val="0"/>
          <w:marRight w:val="0"/>
          <w:marTop w:val="0"/>
          <w:marBottom w:val="0"/>
          <w:divBdr>
            <w:top w:val="none" w:sz="0" w:space="0" w:color="auto"/>
            <w:left w:val="none" w:sz="0" w:space="0" w:color="auto"/>
            <w:bottom w:val="none" w:sz="0" w:space="0" w:color="auto"/>
            <w:right w:val="none" w:sz="0" w:space="0" w:color="auto"/>
          </w:divBdr>
        </w:div>
      </w:divsChild>
    </w:div>
    <w:div w:id="460073832">
      <w:marLeft w:val="0"/>
      <w:marRight w:val="0"/>
      <w:marTop w:val="0"/>
      <w:marBottom w:val="0"/>
      <w:divBdr>
        <w:top w:val="none" w:sz="0" w:space="0" w:color="auto"/>
        <w:left w:val="none" w:sz="0" w:space="0" w:color="auto"/>
        <w:bottom w:val="none" w:sz="0" w:space="0" w:color="auto"/>
        <w:right w:val="none" w:sz="0" w:space="0" w:color="auto"/>
      </w:divBdr>
    </w:div>
    <w:div w:id="973098461">
      <w:marLeft w:val="0"/>
      <w:marRight w:val="0"/>
      <w:marTop w:val="0"/>
      <w:marBottom w:val="0"/>
      <w:divBdr>
        <w:top w:val="none" w:sz="0" w:space="0" w:color="auto"/>
        <w:left w:val="none" w:sz="0" w:space="0" w:color="auto"/>
        <w:bottom w:val="none" w:sz="0" w:space="0" w:color="auto"/>
        <w:right w:val="none" w:sz="0" w:space="0" w:color="auto"/>
      </w:divBdr>
      <w:divsChild>
        <w:div w:id="569079330">
          <w:marLeft w:val="0"/>
          <w:marRight w:val="0"/>
          <w:marTop w:val="0"/>
          <w:marBottom w:val="0"/>
          <w:divBdr>
            <w:top w:val="none" w:sz="0" w:space="0" w:color="auto"/>
            <w:left w:val="none" w:sz="0" w:space="0" w:color="auto"/>
            <w:bottom w:val="none" w:sz="0" w:space="0" w:color="auto"/>
            <w:right w:val="none" w:sz="0" w:space="0" w:color="auto"/>
          </w:divBdr>
        </w:div>
        <w:div w:id="1746075943">
          <w:marLeft w:val="0"/>
          <w:marRight w:val="0"/>
          <w:marTop w:val="0"/>
          <w:marBottom w:val="0"/>
          <w:divBdr>
            <w:top w:val="none" w:sz="0" w:space="0" w:color="auto"/>
            <w:left w:val="none" w:sz="0" w:space="0" w:color="auto"/>
            <w:bottom w:val="none" w:sz="0" w:space="0" w:color="auto"/>
            <w:right w:val="none" w:sz="0" w:space="0" w:color="auto"/>
          </w:divBdr>
          <w:divsChild>
            <w:div w:id="383480235">
              <w:marLeft w:val="0"/>
              <w:marRight w:val="0"/>
              <w:marTop w:val="0"/>
              <w:marBottom w:val="0"/>
              <w:divBdr>
                <w:top w:val="none" w:sz="0" w:space="0" w:color="auto"/>
                <w:left w:val="none" w:sz="0" w:space="0" w:color="auto"/>
                <w:bottom w:val="none" w:sz="0" w:space="0" w:color="auto"/>
                <w:right w:val="none" w:sz="0" w:space="0" w:color="auto"/>
              </w:divBdr>
            </w:div>
            <w:div w:id="707723382">
              <w:marLeft w:val="0"/>
              <w:marRight w:val="0"/>
              <w:marTop w:val="0"/>
              <w:marBottom w:val="0"/>
              <w:divBdr>
                <w:top w:val="none" w:sz="0" w:space="0" w:color="auto"/>
                <w:left w:val="none" w:sz="0" w:space="0" w:color="auto"/>
                <w:bottom w:val="none" w:sz="0" w:space="0" w:color="auto"/>
                <w:right w:val="none" w:sz="0" w:space="0" w:color="auto"/>
              </w:divBdr>
            </w:div>
            <w:div w:id="7116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7336">
      <w:marLeft w:val="0"/>
      <w:marRight w:val="0"/>
      <w:marTop w:val="0"/>
      <w:marBottom w:val="0"/>
      <w:divBdr>
        <w:top w:val="none" w:sz="0" w:space="0" w:color="auto"/>
        <w:left w:val="none" w:sz="0" w:space="0" w:color="auto"/>
        <w:bottom w:val="none" w:sz="0" w:space="0" w:color="auto"/>
        <w:right w:val="none" w:sz="0" w:space="0" w:color="auto"/>
      </w:divBdr>
    </w:div>
    <w:div w:id="1033267647">
      <w:marLeft w:val="0"/>
      <w:marRight w:val="0"/>
      <w:marTop w:val="0"/>
      <w:marBottom w:val="0"/>
      <w:divBdr>
        <w:top w:val="none" w:sz="0" w:space="0" w:color="auto"/>
        <w:left w:val="none" w:sz="0" w:space="0" w:color="auto"/>
        <w:bottom w:val="none" w:sz="0" w:space="0" w:color="auto"/>
        <w:right w:val="none" w:sz="0" w:space="0" w:color="auto"/>
      </w:divBdr>
    </w:div>
    <w:div w:id="1058281260">
      <w:marLeft w:val="0"/>
      <w:marRight w:val="0"/>
      <w:marTop w:val="0"/>
      <w:marBottom w:val="0"/>
      <w:divBdr>
        <w:top w:val="none" w:sz="0" w:space="0" w:color="auto"/>
        <w:left w:val="none" w:sz="0" w:space="0" w:color="auto"/>
        <w:bottom w:val="none" w:sz="0" w:space="0" w:color="auto"/>
        <w:right w:val="none" w:sz="0" w:space="0" w:color="auto"/>
      </w:divBdr>
      <w:divsChild>
        <w:div w:id="432556049">
          <w:marLeft w:val="0"/>
          <w:marRight w:val="0"/>
          <w:marTop w:val="0"/>
          <w:marBottom w:val="0"/>
          <w:divBdr>
            <w:top w:val="none" w:sz="0" w:space="0" w:color="auto"/>
            <w:left w:val="none" w:sz="0" w:space="0" w:color="auto"/>
            <w:bottom w:val="none" w:sz="0" w:space="0" w:color="auto"/>
            <w:right w:val="none" w:sz="0" w:space="0" w:color="auto"/>
          </w:divBdr>
          <w:divsChild>
            <w:div w:id="78337297">
              <w:marLeft w:val="0"/>
              <w:marRight w:val="0"/>
              <w:marTop w:val="0"/>
              <w:marBottom w:val="0"/>
              <w:divBdr>
                <w:top w:val="none" w:sz="0" w:space="0" w:color="auto"/>
                <w:left w:val="none" w:sz="0" w:space="0" w:color="auto"/>
                <w:bottom w:val="none" w:sz="0" w:space="0" w:color="auto"/>
                <w:right w:val="none" w:sz="0" w:space="0" w:color="auto"/>
              </w:divBdr>
            </w:div>
            <w:div w:id="151915447">
              <w:marLeft w:val="0"/>
              <w:marRight w:val="0"/>
              <w:marTop w:val="0"/>
              <w:marBottom w:val="0"/>
              <w:divBdr>
                <w:top w:val="none" w:sz="0" w:space="0" w:color="auto"/>
                <w:left w:val="none" w:sz="0" w:space="0" w:color="auto"/>
                <w:bottom w:val="none" w:sz="0" w:space="0" w:color="auto"/>
                <w:right w:val="none" w:sz="0" w:space="0" w:color="auto"/>
              </w:divBdr>
            </w:div>
            <w:div w:id="186410438">
              <w:marLeft w:val="0"/>
              <w:marRight w:val="0"/>
              <w:marTop w:val="0"/>
              <w:marBottom w:val="0"/>
              <w:divBdr>
                <w:top w:val="none" w:sz="0" w:space="0" w:color="auto"/>
                <w:left w:val="none" w:sz="0" w:space="0" w:color="auto"/>
                <w:bottom w:val="none" w:sz="0" w:space="0" w:color="auto"/>
                <w:right w:val="none" w:sz="0" w:space="0" w:color="auto"/>
              </w:divBdr>
            </w:div>
          </w:divsChild>
        </w:div>
        <w:div w:id="1859540007">
          <w:marLeft w:val="0"/>
          <w:marRight w:val="0"/>
          <w:marTop w:val="0"/>
          <w:marBottom w:val="0"/>
          <w:divBdr>
            <w:top w:val="none" w:sz="0" w:space="0" w:color="auto"/>
            <w:left w:val="none" w:sz="0" w:space="0" w:color="auto"/>
            <w:bottom w:val="none" w:sz="0" w:space="0" w:color="auto"/>
            <w:right w:val="none" w:sz="0" w:space="0" w:color="auto"/>
          </w:divBdr>
        </w:div>
      </w:divsChild>
    </w:div>
    <w:div w:id="1107043450">
      <w:marLeft w:val="0"/>
      <w:marRight w:val="0"/>
      <w:marTop w:val="0"/>
      <w:marBottom w:val="0"/>
      <w:divBdr>
        <w:top w:val="none" w:sz="0" w:space="0" w:color="auto"/>
        <w:left w:val="none" w:sz="0" w:space="0" w:color="auto"/>
        <w:bottom w:val="none" w:sz="0" w:space="0" w:color="auto"/>
        <w:right w:val="none" w:sz="0" w:space="0" w:color="auto"/>
      </w:divBdr>
    </w:div>
    <w:div w:id="1145781959">
      <w:marLeft w:val="0"/>
      <w:marRight w:val="0"/>
      <w:marTop w:val="0"/>
      <w:marBottom w:val="0"/>
      <w:divBdr>
        <w:top w:val="none" w:sz="0" w:space="0" w:color="auto"/>
        <w:left w:val="none" w:sz="0" w:space="0" w:color="auto"/>
        <w:bottom w:val="none" w:sz="0" w:space="0" w:color="auto"/>
        <w:right w:val="none" w:sz="0" w:space="0" w:color="auto"/>
      </w:divBdr>
      <w:divsChild>
        <w:div w:id="1991322015">
          <w:marLeft w:val="0"/>
          <w:marRight w:val="0"/>
          <w:marTop w:val="0"/>
          <w:marBottom w:val="0"/>
          <w:divBdr>
            <w:top w:val="none" w:sz="0" w:space="0" w:color="auto"/>
            <w:left w:val="none" w:sz="0" w:space="0" w:color="auto"/>
            <w:bottom w:val="none" w:sz="0" w:space="0" w:color="auto"/>
            <w:right w:val="none" w:sz="0" w:space="0" w:color="auto"/>
          </w:divBdr>
          <w:divsChild>
            <w:div w:id="135683349">
              <w:marLeft w:val="0"/>
              <w:marRight w:val="0"/>
              <w:marTop w:val="0"/>
              <w:marBottom w:val="0"/>
              <w:divBdr>
                <w:top w:val="none" w:sz="0" w:space="0" w:color="auto"/>
                <w:left w:val="none" w:sz="0" w:space="0" w:color="auto"/>
                <w:bottom w:val="none" w:sz="0" w:space="0" w:color="auto"/>
                <w:right w:val="none" w:sz="0" w:space="0" w:color="auto"/>
              </w:divBdr>
            </w:div>
            <w:div w:id="385448278">
              <w:marLeft w:val="0"/>
              <w:marRight w:val="0"/>
              <w:marTop w:val="0"/>
              <w:marBottom w:val="0"/>
              <w:divBdr>
                <w:top w:val="none" w:sz="0" w:space="0" w:color="auto"/>
                <w:left w:val="none" w:sz="0" w:space="0" w:color="auto"/>
                <w:bottom w:val="none" w:sz="0" w:space="0" w:color="auto"/>
                <w:right w:val="none" w:sz="0" w:space="0" w:color="auto"/>
              </w:divBdr>
            </w:div>
            <w:div w:id="1561088876">
              <w:marLeft w:val="0"/>
              <w:marRight w:val="0"/>
              <w:marTop w:val="0"/>
              <w:marBottom w:val="0"/>
              <w:divBdr>
                <w:top w:val="none" w:sz="0" w:space="0" w:color="auto"/>
                <w:left w:val="none" w:sz="0" w:space="0" w:color="auto"/>
                <w:bottom w:val="none" w:sz="0" w:space="0" w:color="auto"/>
                <w:right w:val="none" w:sz="0" w:space="0" w:color="auto"/>
              </w:divBdr>
            </w:div>
          </w:divsChild>
        </w:div>
        <w:div w:id="2038118957">
          <w:marLeft w:val="0"/>
          <w:marRight w:val="0"/>
          <w:marTop w:val="0"/>
          <w:marBottom w:val="0"/>
          <w:divBdr>
            <w:top w:val="none" w:sz="0" w:space="0" w:color="auto"/>
            <w:left w:val="none" w:sz="0" w:space="0" w:color="auto"/>
            <w:bottom w:val="none" w:sz="0" w:space="0" w:color="auto"/>
            <w:right w:val="none" w:sz="0" w:space="0" w:color="auto"/>
          </w:divBdr>
        </w:div>
      </w:divsChild>
    </w:div>
    <w:div w:id="1148791249">
      <w:marLeft w:val="0"/>
      <w:marRight w:val="0"/>
      <w:marTop w:val="0"/>
      <w:marBottom w:val="0"/>
      <w:divBdr>
        <w:top w:val="none" w:sz="0" w:space="0" w:color="auto"/>
        <w:left w:val="none" w:sz="0" w:space="0" w:color="auto"/>
        <w:bottom w:val="none" w:sz="0" w:space="0" w:color="auto"/>
        <w:right w:val="none" w:sz="0" w:space="0" w:color="auto"/>
      </w:divBdr>
    </w:div>
    <w:div w:id="1159005700">
      <w:marLeft w:val="0"/>
      <w:marRight w:val="0"/>
      <w:marTop w:val="0"/>
      <w:marBottom w:val="0"/>
      <w:divBdr>
        <w:top w:val="none" w:sz="0" w:space="0" w:color="auto"/>
        <w:left w:val="none" w:sz="0" w:space="0" w:color="auto"/>
        <w:bottom w:val="none" w:sz="0" w:space="0" w:color="auto"/>
        <w:right w:val="none" w:sz="0" w:space="0" w:color="auto"/>
      </w:divBdr>
    </w:div>
    <w:div w:id="1170607546">
      <w:marLeft w:val="0"/>
      <w:marRight w:val="0"/>
      <w:marTop w:val="0"/>
      <w:marBottom w:val="0"/>
      <w:divBdr>
        <w:top w:val="none" w:sz="0" w:space="0" w:color="auto"/>
        <w:left w:val="none" w:sz="0" w:space="0" w:color="auto"/>
        <w:bottom w:val="none" w:sz="0" w:space="0" w:color="auto"/>
        <w:right w:val="none" w:sz="0" w:space="0" w:color="auto"/>
      </w:divBdr>
      <w:divsChild>
        <w:div w:id="440338729">
          <w:marLeft w:val="0"/>
          <w:marRight w:val="0"/>
          <w:marTop w:val="0"/>
          <w:marBottom w:val="0"/>
          <w:divBdr>
            <w:top w:val="none" w:sz="0" w:space="0" w:color="auto"/>
            <w:left w:val="none" w:sz="0" w:space="0" w:color="auto"/>
            <w:bottom w:val="none" w:sz="0" w:space="0" w:color="auto"/>
            <w:right w:val="none" w:sz="0" w:space="0" w:color="auto"/>
          </w:divBdr>
        </w:div>
        <w:div w:id="901449380">
          <w:marLeft w:val="0"/>
          <w:marRight w:val="0"/>
          <w:marTop w:val="0"/>
          <w:marBottom w:val="0"/>
          <w:divBdr>
            <w:top w:val="none" w:sz="0" w:space="0" w:color="auto"/>
            <w:left w:val="none" w:sz="0" w:space="0" w:color="auto"/>
            <w:bottom w:val="none" w:sz="0" w:space="0" w:color="auto"/>
            <w:right w:val="none" w:sz="0" w:space="0" w:color="auto"/>
          </w:divBdr>
          <w:divsChild>
            <w:div w:id="92359819">
              <w:marLeft w:val="0"/>
              <w:marRight w:val="0"/>
              <w:marTop w:val="0"/>
              <w:marBottom w:val="0"/>
              <w:divBdr>
                <w:top w:val="none" w:sz="0" w:space="0" w:color="auto"/>
                <w:left w:val="none" w:sz="0" w:space="0" w:color="auto"/>
                <w:bottom w:val="none" w:sz="0" w:space="0" w:color="auto"/>
                <w:right w:val="none" w:sz="0" w:space="0" w:color="auto"/>
              </w:divBdr>
            </w:div>
            <w:div w:id="449400366">
              <w:marLeft w:val="0"/>
              <w:marRight w:val="0"/>
              <w:marTop w:val="0"/>
              <w:marBottom w:val="0"/>
              <w:divBdr>
                <w:top w:val="none" w:sz="0" w:space="0" w:color="auto"/>
                <w:left w:val="none" w:sz="0" w:space="0" w:color="auto"/>
                <w:bottom w:val="none" w:sz="0" w:space="0" w:color="auto"/>
                <w:right w:val="none" w:sz="0" w:space="0" w:color="auto"/>
              </w:divBdr>
            </w:div>
            <w:div w:id="13393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60526">
      <w:marLeft w:val="0"/>
      <w:marRight w:val="0"/>
      <w:marTop w:val="0"/>
      <w:marBottom w:val="0"/>
      <w:divBdr>
        <w:top w:val="none" w:sz="0" w:space="0" w:color="auto"/>
        <w:left w:val="none" w:sz="0" w:space="0" w:color="auto"/>
        <w:bottom w:val="none" w:sz="0" w:space="0" w:color="auto"/>
        <w:right w:val="none" w:sz="0" w:space="0" w:color="auto"/>
      </w:divBdr>
    </w:div>
    <w:div w:id="1275942279">
      <w:marLeft w:val="0"/>
      <w:marRight w:val="0"/>
      <w:marTop w:val="0"/>
      <w:marBottom w:val="0"/>
      <w:divBdr>
        <w:top w:val="none" w:sz="0" w:space="0" w:color="auto"/>
        <w:left w:val="none" w:sz="0" w:space="0" w:color="auto"/>
        <w:bottom w:val="none" w:sz="0" w:space="0" w:color="auto"/>
        <w:right w:val="none" w:sz="0" w:space="0" w:color="auto"/>
      </w:divBdr>
    </w:div>
    <w:div w:id="1285579702">
      <w:marLeft w:val="0"/>
      <w:marRight w:val="0"/>
      <w:marTop w:val="0"/>
      <w:marBottom w:val="0"/>
      <w:divBdr>
        <w:top w:val="none" w:sz="0" w:space="0" w:color="auto"/>
        <w:left w:val="none" w:sz="0" w:space="0" w:color="auto"/>
        <w:bottom w:val="none" w:sz="0" w:space="0" w:color="auto"/>
        <w:right w:val="none" w:sz="0" w:space="0" w:color="auto"/>
      </w:divBdr>
      <w:divsChild>
        <w:div w:id="2077390063">
          <w:marLeft w:val="0"/>
          <w:marRight w:val="0"/>
          <w:marTop w:val="0"/>
          <w:marBottom w:val="0"/>
          <w:divBdr>
            <w:top w:val="none" w:sz="0" w:space="0" w:color="auto"/>
            <w:left w:val="none" w:sz="0" w:space="0" w:color="auto"/>
            <w:bottom w:val="none" w:sz="0" w:space="0" w:color="auto"/>
            <w:right w:val="none" w:sz="0" w:space="0" w:color="auto"/>
          </w:divBdr>
        </w:div>
        <w:div w:id="2087143895">
          <w:marLeft w:val="0"/>
          <w:marRight w:val="0"/>
          <w:marTop w:val="0"/>
          <w:marBottom w:val="0"/>
          <w:divBdr>
            <w:top w:val="none" w:sz="0" w:space="0" w:color="auto"/>
            <w:left w:val="none" w:sz="0" w:space="0" w:color="auto"/>
            <w:bottom w:val="none" w:sz="0" w:space="0" w:color="auto"/>
            <w:right w:val="none" w:sz="0" w:space="0" w:color="auto"/>
          </w:divBdr>
          <w:divsChild>
            <w:div w:id="380062103">
              <w:marLeft w:val="0"/>
              <w:marRight w:val="0"/>
              <w:marTop w:val="0"/>
              <w:marBottom w:val="0"/>
              <w:divBdr>
                <w:top w:val="none" w:sz="0" w:space="0" w:color="auto"/>
                <w:left w:val="none" w:sz="0" w:space="0" w:color="auto"/>
                <w:bottom w:val="none" w:sz="0" w:space="0" w:color="auto"/>
                <w:right w:val="none" w:sz="0" w:space="0" w:color="auto"/>
              </w:divBdr>
            </w:div>
            <w:div w:id="1170947125">
              <w:marLeft w:val="0"/>
              <w:marRight w:val="0"/>
              <w:marTop w:val="0"/>
              <w:marBottom w:val="0"/>
              <w:divBdr>
                <w:top w:val="none" w:sz="0" w:space="0" w:color="auto"/>
                <w:left w:val="none" w:sz="0" w:space="0" w:color="auto"/>
                <w:bottom w:val="none" w:sz="0" w:space="0" w:color="auto"/>
                <w:right w:val="none" w:sz="0" w:space="0" w:color="auto"/>
              </w:divBdr>
            </w:div>
            <w:div w:id="14039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2792">
      <w:bodyDiv w:val="1"/>
      <w:marLeft w:val="0"/>
      <w:marRight w:val="0"/>
      <w:marTop w:val="0"/>
      <w:marBottom w:val="0"/>
      <w:divBdr>
        <w:top w:val="none" w:sz="0" w:space="0" w:color="auto"/>
        <w:left w:val="none" w:sz="0" w:space="0" w:color="auto"/>
        <w:bottom w:val="none" w:sz="0" w:space="0" w:color="auto"/>
        <w:right w:val="none" w:sz="0" w:space="0" w:color="auto"/>
      </w:divBdr>
    </w:div>
    <w:div w:id="1904096835">
      <w:marLeft w:val="0"/>
      <w:marRight w:val="0"/>
      <w:marTop w:val="0"/>
      <w:marBottom w:val="0"/>
      <w:divBdr>
        <w:top w:val="none" w:sz="0" w:space="0" w:color="auto"/>
        <w:left w:val="none" w:sz="0" w:space="0" w:color="auto"/>
        <w:bottom w:val="none" w:sz="0" w:space="0" w:color="auto"/>
        <w:right w:val="none" w:sz="0" w:space="0" w:color="auto"/>
      </w:divBdr>
    </w:div>
    <w:div w:id="194730055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HW1wCmZ0GcJMM4RINCruRtW49?domain=gl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CA2E-25BA-4FE8-BE75-22234A69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7</TotalTime>
  <Pages>9</Pages>
  <Words>9089</Words>
  <Characters>46903</Characters>
  <Application>Microsoft Office Word</Application>
  <DocSecurity>0</DocSecurity>
  <Lines>977</Lines>
  <Paragraphs>312</Paragraphs>
  <ScaleCrop>false</ScaleCrop>
  <HeadingPairs>
    <vt:vector size="2" baseType="variant">
      <vt:variant>
        <vt:lpstr>Title</vt:lpstr>
      </vt:variant>
      <vt:variant>
        <vt:i4>1</vt:i4>
      </vt:variant>
    </vt:vector>
  </HeadingPairs>
  <TitlesOfParts>
    <vt:vector size="1" baseType="lpstr">
      <vt:lpstr> </vt:lpstr>
    </vt:vector>
  </TitlesOfParts>
  <Manager/>
  <Company>Trowers and Hamlins LLP</Company>
  <LinksUpToDate>false</LinksUpToDate>
  <CharactersWithSpaces>55680</CharactersWithSpaces>
  <SharedDoc>false</SharedDoc>
  <HLinks>
    <vt:vector size="6" baseType="variant">
      <vt:variant>
        <vt:i4>7471204</vt:i4>
      </vt:variant>
      <vt:variant>
        <vt:i4>0</vt:i4>
      </vt:variant>
      <vt:variant>
        <vt:i4>0</vt:i4>
      </vt:variant>
      <vt:variant>
        <vt:i4>5</vt:i4>
      </vt:variant>
      <vt:variant>
        <vt:lpwstr>https://url.uk.m.mimecastprotect.com/s/HW1wCmZ0GcJMM4RINCruRtW49?domain=glh.org.uk/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Katie Todd</dc:creator>
  <cp:keywords/>
  <dc:description/>
  <cp:lastModifiedBy>Caroline Lamprey</cp:lastModifiedBy>
  <cp:revision>5</cp:revision>
  <cp:lastPrinted>2025-10-02T11:04:00Z</cp:lastPrinted>
  <dcterms:created xsi:type="dcterms:W3CDTF">2026-02-09T10:11:00Z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THL.135227711.1</vt:lpwstr>
  </property>
  <property fmtid="{D5CDD505-2E9C-101B-9397-08002B2CF9AE}" pid="3" name="OurRef">
    <vt:lpwstr>AXW.31691.44</vt:lpwstr>
  </property>
  <property fmtid="{D5CDD505-2E9C-101B-9397-08002B2CF9AE}" pid="4" name="DocClass">
    <vt:lpwstr>DOCUMENT</vt:lpwstr>
  </property>
  <property fmtid="{D5CDD505-2E9C-101B-9397-08002B2CF9AE}" pid="5" name="ActionID">
    <vt:lpwstr>BLANK</vt:lpwstr>
  </property>
</Properties>
</file>